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附件4</w:t>
      </w:r>
      <w:bookmarkStart w:id="0" w:name="_GoBack"/>
      <w:bookmarkEnd w:id="0"/>
    </w:p>
    <w:p>
      <w:pPr>
        <w:tabs>
          <w:tab w:val="left" w:pos="7938"/>
          <w:tab w:val="left" w:pos="8306"/>
        </w:tabs>
        <w:ind w:right="-56" w:rightChars="-27"/>
        <w:jc w:val="center"/>
        <w:rPr>
          <w:rFonts w:ascii="华文中宋" w:hAnsi="华文中宋" w:eastAsia="华文中宋"/>
          <w:b/>
          <w:color w:val="000000"/>
          <w:sz w:val="36"/>
          <w:szCs w:val="48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南京大学</w:t>
      </w:r>
      <w:r>
        <w:rPr>
          <w:rFonts w:hint="eastAsia" w:ascii="华文中宋" w:hAnsi="华文中宋" w:eastAsia="华文中宋"/>
          <w:b/>
          <w:color w:val="000000"/>
          <w:sz w:val="36"/>
          <w:szCs w:val="48"/>
          <w:lang w:val="en-US" w:eastAsia="zh-CN"/>
        </w:rPr>
        <w:t>观摩团日</w:t>
      </w:r>
      <w:r>
        <w:rPr>
          <w:rFonts w:hint="eastAsia" w:ascii="华文中宋" w:hAnsi="华文中宋" w:eastAsia="华文中宋"/>
          <w:b/>
          <w:color w:val="000000"/>
          <w:sz w:val="36"/>
          <w:szCs w:val="48"/>
        </w:rPr>
        <w:t>申报表</w:t>
      </w:r>
    </w:p>
    <w:p>
      <w:pPr>
        <w:spacing w:before="156" w:beforeLines="50" w:after="156" w:afterLines="50" w:line="300" w:lineRule="auto"/>
        <w:ind w:right="482" w:firstLine="360" w:firstLineChars="150"/>
        <w:rPr>
          <w:rFonts w:ascii="楷体" w:hAnsi="楷体" w:eastAsia="楷体"/>
          <w:b/>
          <w:color w:val="000000"/>
          <w:sz w:val="36"/>
          <w:szCs w:val="48"/>
        </w:rPr>
      </w:pPr>
      <w:r>
        <w:rPr>
          <w:rFonts w:hint="eastAsia" w:ascii="楷体" w:hAnsi="楷体" w:eastAsia="楷体"/>
          <w:b/>
          <w:color w:val="000000"/>
          <w:sz w:val="24"/>
        </w:rPr>
        <w:t>类别：</w:t>
      </w:r>
    </w:p>
    <w:p>
      <w:pPr>
        <w:jc w:val="center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  <w:sz w:val="24"/>
        </w:rPr>
        <w:drawing>
          <wp:inline distT="0" distB="0" distL="114300" distR="114300">
            <wp:extent cx="5257800" cy="85725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left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院系：</w:t>
      </w:r>
    </w:p>
    <w:p>
      <w:pPr>
        <w:spacing w:line="300" w:lineRule="auto"/>
        <w:jc w:val="left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支部：</w:t>
      </w: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  <w:lang w:val="en-US" w:eastAsia="zh-CN"/>
        </w:rPr>
        <w:t>观摩</w:t>
      </w:r>
      <w:r>
        <w:rPr>
          <w:rFonts w:hint="eastAsia" w:ascii="仿宋_GB2312" w:eastAsia="仿宋_GB2312"/>
          <w:color w:val="000000"/>
          <w:sz w:val="24"/>
        </w:rPr>
        <w:t>时间：</w:t>
      </w:r>
    </w:p>
    <w:p>
      <w:pPr>
        <w:spacing w:line="300" w:lineRule="auto"/>
        <w:jc w:val="left"/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lang w:val="en-US" w:eastAsia="zh-CN"/>
        </w:rPr>
        <w:t>观摩</w:t>
      </w:r>
      <w:r>
        <w:rPr>
          <w:rFonts w:hint="eastAsia" w:ascii="仿宋_GB2312" w:eastAsia="仿宋_GB2312"/>
          <w:color w:val="000000"/>
          <w:sz w:val="24"/>
        </w:rPr>
        <w:t>地点</w:t>
      </w:r>
      <w:r>
        <w:rPr>
          <w:rFonts w:hint="eastAsia" w:ascii="仿宋_GB2312" w:eastAsia="仿宋_GB2312"/>
          <w:color w:val="000000"/>
          <w:sz w:val="24"/>
          <w:lang w:eastAsia="zh-CN"/>
        </w:rPr>
        <w:t>：</w:t>
      </w:r>
    </w:p>
    <w:p>
      <w:pPr>
        <w:spacing w:line="300" w:lineRule="auto"/>
        <w:jc w:val="left"/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lang w:eastAsia="zh-CN"/>
        </w:rPr>
        <w:t>（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观摩时间和地点请填写一个具体的时间点和场所</w:t>
      </w:r>
      <w:r>
        <w:rPr>
          <w:rFonts w:hint="eastAsia" w:ascii="仿宋_GB2312" w:eastAsia="仿宋_GB2312"/>
          <w:color w:val="000000"/>
          <w:sz w:val="24"/>
          <w:lang w:eastAsia="zh-CN"/>
        </w:rPr>
        <w:t>）</w:t>
      </w:r>
    </w:p>
    <w:p>
      <w:pPr>
        <w:spacing w:line="300" w:lineRule="auto"/>
        <w:jc w:val="left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主持人/主讲人：</w:t>
      </w: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应到人数：</w:t>
      </w:r>
    </w:p>
    <w:p>
      <w:pPr>
        <w:spacing w:line="300" w:lineRule="auto"/>
        <w:jc w:val="center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  <w:sz w:val="24"/>
        </w:rPr>
        <w:drawing>
          <wp:inline distT="0" distB="0" distL="114300" distR="114300">
            <wp:extent cx="5257800" cy="85725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主题：</w:t>
      </w: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背景：</w:t>
      </w: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内容/流程：</w:t>
      </w: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hint="eastAsia"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hint="eastAsia"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院系团委审核意见</w:t>
      </w:r>
      <w:r>
        <w:rPr>
          <w:rFonts w:hint="eastAsia" w:ascii="仿宋_GB2312" w:eastAsia="仿宋_GB2312"/>
          <w:color w:val="000000"/>
          <w:sz w:val="24"/>
        </w:rPr>
        <w:t>：</w:t>
      </w: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hint="eastAsia"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观摩成员意见</w:t>
      </w:r>
      <w:r>
        <w:rPr>
          <w:rFonts w:hint="eastAsia" w:ascii="仿宋_GB2312" w:eastAsia="仿宋_GB2312"/>
          <w:color w:val="000000"/>
          <w:sz w:val="24"/>
        </w:rPr>
        <w:t>：</w:t>
      </w: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hint="eastAsia" w:ascii="仿宋_GB2312" w:eastAsia="仿宋_GB2312"/>
          <w:color w:val="000000"/>
          <w:sz w:val="24"/>
        </w:rPr>
      </w:pPr>
    </w:p>
    <w:p>
      <w:pPr>
        <w:spacing w:line="300" w:lineRule="auto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        团支部书记姓名： </w:t>
      </w:r>
      <w:r>
        <w:rPr>
          <w:rFonts w:ascii="仿宋_GB2312" w:eastAsia="仿宋_GB2312"/>
          <w:color w:val="000000"/>
          <w:sz w:val="24"/>
        </w:rPr>
        <w:t xml:space="preserve">     </w:t>
      </w:r>
    </w:p>
    <w:p>
      <w:pPr>
        <w:spacing w:line="300" w:lineRule="auto"/>
        <w:jc w:val="left"/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        上报时间：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506C"/>
    <w:rsid w:val="0BE3019A"/>
    <w:rsid w:val="0CE702B9"/>
    <w:rsid w:val="202450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2016-10-11T06:46:00Z</dcterms:created>
  <dc:creator>张玮</dc:creator>
  <cp:lastModifiedBy>张玮</cp:lastModifiedBy>
  <dcterms:modified xsi:type="dcterms:W3CDTF">2016-10-11T09:49:07Z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