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2.南京大学202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年暑期社会实践校级重点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名单</w:t>
      </w:r>
    </w:p>
    <w:tbl>
      <w:tblPr>
        <w:tblStyle w:val="15"/>
        <w:tblW w:w="13322" w:type="dxa"/>
        <w:jc w:val="center"/>
        <w:tblBorders>
          <w:top w:val="single" w:color="C8C8C8" w:themeColor="accent3" w:themeTint="99" w:sz="2" w:space="0"/>
          <w:left w:val="none" w:color="auto" w:sz="0" w:space="0"/>
          <w:bottom w:val="single" w:color="C8C8C8" w:themeColor="accent3" w:themeTint="99" w:sz="2" w:space="0"/>
          <w:right w:val="none" w:color="auto" w:sz="0" w:space="0"/>
          <w:insideH w:val="single" w:color="C8C8C8" w:themeColor="accent3" w:themeTint="99" w:sz="2" w:space="0"/>
          <w:insideV w:val="single" w:color="C8C8C8" w:themeColor="accent3" w:themeTint="9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535"/>
        <w:gridCol w:w="7228"/>
      </w:tblGrid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535" w:type="dxa"/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指导单位</w:t>
            </w:r>
          </w:p>
        </w:tc>
        <w:tc>
          <w:tcPr>
            <w:tcW w:w="7228" w:type="dxa"/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慢性传染病流行与防治研究--江苏十三市居民健康行为调查实践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彩虹暑托班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沭水花乡——讲好新时代乡村振兴故事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秉文书院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公众对辛弃疾形象构建成因分析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秉文书院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“探秘土家桃源，发展‘凉城’经济”——以利川市谋道镇为例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秉文书院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南京大学历史传承与策略传播研究——以鼓楼校区部分店铺为例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大气科学学院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百年风云寻初心，万千气象奋进行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大气科学学院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南京爱心暑托班志愿实践活动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共同富裕下的乡村振兴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南通城市规划的过去、现在和未来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大同城市的变迁与发展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数据赋能新发展：我国数据基础制度 试点与交易生态调查研究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中国基层法治建设成效微观案例调查研究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宪法、劳动法基层普法及法律援助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奋进建设双一流——南京大学校区联动与校地发展调查研究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从城市社区治理看中国式现代化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寻访《觉醒年代》实景地，承先辈觉醒之光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国际关系学院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聚焦修水大椿村——农村老年群体乙肝防治公益宣传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海外教育学院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来华留学生对南京公共标识语的语言认知态度研究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化学化工学院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“学海归航”：南京大学归国学者的全球化历程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化学化工学院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一路“职”行，“化”言奋进——名企行活动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乡村振兴实践——内蒙古支队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乡村振兴实践——休宁支队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健雄书院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初心-使命：拓展新生适应性发展的根与翼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健雄书院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乡村振兴发展模式同质化破题 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健雄书院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“启心传情，绿色共行”生态保护知识宣传及实地调研社会实践活动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教育研究院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大学生的职业能力提升研究——基于创新创业项目和竞赛的调查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开甲书院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破风踏浪，实践启航——助力大学生社会实践开拓计划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开甲书院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人工智能技术在汉语领域的应用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匡亚明学院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“执炬迎风，心骛苍穹”暑期支教团南大队伍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匡亚明学院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井冈山革命精神重温与红色文化挖掘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匡亚明学院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福建省漳州市部分乡村农业现状调查及发展建议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数字乡村背景下农民主体性“复归”的现实路径新探索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南京大学医院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星火向南，博爱青春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人工智能学院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闽宁协作体系对于宁夏回族自治区的菌草发展调研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软件学院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赓续“两弹”星火，助力中国新征程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软件学院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从产业振兴视角看乡村振兴——以河南省鲁山县蓝莓产业为例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软件学院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重走成昆路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软件学院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寻访金陵红色印迹，庚续革命精神血脉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江苏省县域经济的人才支持研究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企业人才荒困境与解缚之策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我国县域营商环境的调查研究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“保险+期货”助力江苏乡村振兴的调查研究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零工经济中算法剥削困境的探析——以南京外卖骑手为例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共享出行行业战略型企业社会责任（CSR）现状调研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共振村声——探寻文化产业带动乡村振兴的新路径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雪化春回游再兴，经世济社总关情——从消费者视角探后疫情旅游业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“微生纤维·编织环保”——纺织工业污染调查和工艺的生物优化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合成未来：走进AI×合成生物学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青年奋进，振兴乡村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数学系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“‘暑’你最棒”公益夏令营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天文与空间科学学院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灵动驾行，苏行未来：灵活就业视野下南京市网约车司机群体调查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校团委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青春奋进，以梦为马——中国式现代化的江苏实践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校团委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千流归海——基于“寻访留学归国青年”项目调研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校团委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情系基层教育，擘画振兴宏图——南大青年赴吉林延边汪清县调研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探访留学归国学者，传承报国为民精神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缅述“邻”距离：中缅边境地区的多元文化探究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彝族服饰非物质文化遗产传承和产业创新发展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中外助残机制的研究对比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文学的穹顶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文史同行，心聚秦岭 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物理学院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大学生物理创新学习调研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物理学院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依托家乡红色文化资源，探寻百年党史的传承赓续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物理学院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“且寻南风”校园开放社会调查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现代工程与应用科学学院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双碳背景下新能源产业发展趋势研究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现代工程与应用科学学院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访红色故地，擎先辈精神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现代工程与应用科学学院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细雨润智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新闻传播学院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新时代无国界老龄交流计划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新闻传播学院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四海山河踏变迁——从少数民族妇女工作者口述史看中国发展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信息管理学院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“防诈反诈，从宁开始”：信息行为科普实践 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信息管理学院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赓续红色血脉 传承革命薪火：红色精神传承脉络与思想引领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乡村振兴视野下民族地区特色旅游资源开发现状评估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“添翼行动”云上知识科普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浙江县域“地瓜经济”的人才支持研究——对义乌市引才战略的考察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讲社会发展理论，担引路励志使命——“准大学生”暑期立志项目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心寻古韵，细“绣”苏味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基石计划，重拾基础学科；学海行动，均衡教育资源。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艺术学院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双陵遗逸——古籍资料继承与创新之旅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有训书院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追先生足迹，寻精神之根，讲“有训故事”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有训书院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“图书循环 阅读同行”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有训书院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乡村学校支教调研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“慧视智爱”——利用模式识别进行疲劳度实时分析的社会实践项目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“智慧反哺”——老年人融入智能化时代的现状研究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讲好南京故事，南大故事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哲学系（宗教学系）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习国学典籍续中华文脉 学党团精神扬强国担当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政府管理学院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关于云南南华学龄儿童手机成瘾情况与课程模式调整的思考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政府管理学院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社会资本网络视域下的“助残网”——以南京市残联为例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政府管理学院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不公开的抵抗：官僚自主性如何影响乡镇透明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本科生院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南京大学五育项目实施调查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环境学院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打造符合古生村特色的垃圾分类及厨余堆肥模式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环境学院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长江大保护和乡村振兴视域下的生态科普和环境现状调研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环境学院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绿色消费影响因素调研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历史学院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史传薪火，湘伴向南：湖南暑期乡村支教行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研究生院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“车”行奋进，助力联动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地球科学与工程学院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地学之夏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4"/>
        <w:szCs w:val="24"/>
      </w:rPr>
      <w:id w:val="712086169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3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ZTM2ZTQ0NzRiZThkOTBhMjEwMDI4OGFjN2Y4ZGUifQ=="/>
  </w:docVars>
  <w:rsids>
    <w:rsidRoot w:val="4F326019"/>
    <w:rsid w:val="00170BD3"/>
    <w:rsid w:val="001C6620"/>
    <w:rsid w:val="00210982"/>
    <w:rsid w:val="00246C40"/>
    <w:rsid w:val="00266DEC"/>
    <w:rsid w:val="002962E3"/>
    <w:rsid w:val="00353DF9"/>
    <w:rsid w:val="004634BE"/>
    <w:rsid w:val="004A7ABB"/>
    <w:rsid w:val="00534415"/>
    <w:rsid w:val="005A07B6"/>
    <w:rsid w:val="00601B5D"/>
    <w:rsid w:val="006549E4"/>
    <w:rsid w:val="0068689D"/>
    <w:rsid w:val="006C4B4F"/>
    <w:rsid w:val="006C4D43"/>
    <w:rsid w:val="007B5EE4"/>
    <w:rsid w:val="007E5FBD"/>
    <w:rsid w:val="00845BDB"/>
    <w:rsid w:val="00A061C8"/>
    <w:rsid w:val="00A304B6"/>
    <w:rsid w:val="00A4414D"/>
    <w:rsid w:val="00A52402"/>
    <w:rsid w:val="00AE79F4"/>
    <w:rsid w:val="00C655C8"/>
    <w:rsid w:val="00E12F8D"/>
    <w:rsid w:val="00ED2D0D"/>
    <w:rsid w:val="00F3294E"/>
    <w:rsid w:val="21E740C1"/>
    <w:rsid w:val="2A8D718F"/>
    <w:rsid w:val="436E1BD5"/>
    <w:rsid w:val="4D3B6D7B"/>
    <w:rsid w:val="4F326019"/>
    <w:rsid w:val="6F3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文字 字符"/>
    <w:basedOn w:val="8"/>
    <w:link w:val="2"/>
    <w:uiPriority w:val="0"/>
    <w:rPr>
      <w:kern w:val="2"/>
      <w:sz w:val="21"/>
      <w:szCs w:val="22"/>
    </w:rPr>
  </w:style>
  <w:style w:type="character" w:customStyle="1" w:styleId="14">
    <w:name w:val="批注主题 字符"/>
    <w:basedOn w:val="13"/>
    <w:link w:val="5"/>
    <w:qFormat/>
    <w:uiPriority w:val="0"/>
    <w:rPr>
      <w:b/>
      <w:bCs/>
      <w:kern w:val="2"/>
      <w:sz w:val="21"/>
      <w:szCs w:val="22"/>
    </w:rPr>
  </w:style>
  <w:style w:type="table" w:customStyle="1" w:styleId="15">
    <w:name w:val="Grid Table 2 Accent 3"/>
    <w:basedOn w:val="6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2990</Words>
  <Characters>3087</Characters>
  <Lines>21</Lines>
  <Paragraphs>6</Paragraphs>
  <TotalTime>13</TotalTime>
  <ScaleCrop>false</ScaleCrop>
  <LinksUpToDate>false</LinksUpToDate>
  <CharactersWithSpaces>3094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2022-06-29T11:55:00Z</dcterms:created>
  <dc:creator>Maibenben</dc:creator>
  <cp:lastModifiedBy>纸君</cp:lastModifiedBy>
  <cp:lastPrinted>2022-06-29T11:58:00Z</cp:lastPrinted>
  <dcterms:modified xsi:type="dcterms:W3CDTF">2023-06-26T02:36:50Z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3D806BFB777F4FF095D9F9ABABAAD9E7_13</vt:lpwstr>
  </property>
</Properties>
</file>