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黑体"/>
          <w:sz w:val="32"/>
          <w:szCs w:val="32"/>
        </w:rPr>
      </w:pPr>
      <w:r>
        <w:rPr>
          <w:rFonts w:hint="eastAsia" w:ascii="仿宋" w:hAnsi="仿宋" w:eastAsia="仿宋" w:cs="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黑体"/>
          <w:sz w:val="32"/>
          <w:szCs w:val="32"/>
        </w:rPr>
        <w:instrText xml:space="preserve">ADDIN CNKISM.UserStyle</w:instrText>
      </w:r>
      <w:r>
        <w:rPr>
          <w:rFonts w:hint="eastAsia" w:ascii="仿宋" w:hAnsi="仿宋" w:eastAsia="仿宋" w:cs="黑体"/>
          <w:sz w:val="32"/>
          <w:szCs w:val="32"/>
        </w:rPr>
        <w:fldChar w:fldCharType="end"/>
      </w:r>
      <w:r>
        <w:rPr>
          <w:rFonts w:hint="eastAsia" w:ascii="仿宋" w:hAnsi="仿宋" w:eastAsia="仿宋" w:cs="黑体"/>
          <w:sz w:val="32"/>
          <w:szCs w:val="32"/>
        </w:rPr>
        <w:t>附件</w:t>
      </w:r>
      <w:r>
        <w:rPr>
          <w:rFonts w:ascii="仿宋" w:hAnsi="仿宋" w:eastAsia="仿宋" w:cs="黑体"/>
          <w:sz w:val="32"/>
          <w:szCs w:val="32"/>
        </w:rPr>
        <w:t>1</w:t>
      </w:r>
    </w:p>
    <w:p>
      <w:pPr>
        <w:rPr>
          <w:rFonts w:ascii="仿宋" w:hAnsi="仿宋" w:eastAsia="仿宋"/>
        </w:rPr>
      </w:pPr>
    </w:p>
    <w:p>
      <w:pPr>
        <w:spacing w:line="560" w:lineRule="exact"/>
        <w:jc w:val="center"/>
        <w:rPr>
          <w:rFonts w:hint="eastAsia"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rPr>
        <w:t>南京大学202</w:t>
      </w:r>
      <w:r>
        <w:rPr>
          <w:rFonts w:hint="eastAsia" w:ascii="方正小标宋_GBK" w:hAnsi="方正小标宋_GBK" w:eastAsia="方正小标宋_GBK" w:cs="方正小标宋简体"/>
          <w:sz w:val="44"/>
          <w:szCs w:val="44"/>
          <w:lang w:val="en-US" w:eastAsia="zh-CN"/>
        </w:rPr>
        <w:t>3</w:t>
      </w:r>
      <w:r>
        <w:rPr>
          <w:rFonts w:hint="eastAsia" w:ascii="方正小标宋_GBK" w:hAnsi="方正小标宋_GBK" w:eastAsia="方正小标宋_GBK" w:cs="方正小标宋简体"/>
          <w:sz w:val="44"/>
          <w:szCs w:val="44"/>
        </w:rPr>
        <w:t>年学生暑期社会实践</w:t>
      </w:r>
    </w:p>
    <w:p>
      <w:pPr>
        <w:spacing w:line="560" w:lineRule="exact"/>
        <w:jc w:val="center"/>
        <w:rPr>
          <w:rFonts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lang w:eastAsia="zh-CN"/>
        </w:rPr>
        <w:t>“青春奋进”校级特别专项</w:t>
      </w:r>
      <w:r>
        <w:rPr>
          <w:rFonts w:hint="eastAsia" w:ascii="方正小标宋_GBK" w:hAnsi="方正小标宋_GBK" w:eastAsia="方正小标宋_GBK" w:cs="方正小标宋简体"/>
          <w:sz w:val="44"/>
          <w:szCs w:val="44"/>
        </w:rPr>
        <w:t>申报须知</w:t>
      </w:r>
    </w:p>
    <w:p>
      <w:pPr>
        <w:rPr>
          <w:rFonts w:ascii="仿宋" w:hAnsi="仿宋" w:eastAsia="仿宋"/>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为更好引领广大青年师生关注国情，聚焦热点，将个人成长与国家发展、社会进步相联系，将理论学习、思维创新与社会实践相统一，校团委在本年度学生暑期社会实践中设置</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申报环节，鼓励各院系（书院）、单位统筹资源，着力开展选题新颖、调研深入、成果丰硕的高质量实践项目。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一、申报要求</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各</w:t>
      </w:r>
      <w:r>
        <w:rPr>
          <w:rFonts w:ascii="仿宋" w:hAnsi="仿宋" w:eastAsia="仿宋" w:cs="仿宋_GB2312"/>
          <w:sz w:val="32"/>
          <w:szCs w:val="32"/>
        </w:rPr>
        <w:t>院系</w:t>
      </w:r>
      <w:r>
        <w:rPr>
          <w:rFonts w:hint="eastAsia" w:ascii="仿宋" w:hAnsi="仿宋" w:eastAsia="仿宋" w:cs="仿宋_GB2312"/>
          <w:sz w:val="32"/>
          <w:szCs w:val="32"/>
        </w:rPr>
        <w:t>（书院）、各</w:t>
      </w:r>
      <w:r>
        <w:rPr>
          <w:rFonts w:ascii="仿宋" w:hAnsi="仿宋" w:eastAsia="仿宋" w:cs="仿宋_GB2312"/>
          <w:sz w:val="32"/>
          <w:szCs w:val="32"/>
        </w:rPr>
        <w:t>单位</w:t>
      </w:r>
      <w:r>
        <w:rPr>
          <w:rFonts w:hint="eastAsia" w:ascii="仿宋" w:hAnsi="仿宋" w:eastAsia="仿宋" w:cs="仿宋_GB2312"/>
          <w:sz w:val="32"/>
          <w:szCs w:val="32"/>
        </w:rPr>
        <w:t>拟申报的</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应满足以下条件：</w:t>
      </w:r>
    </w:p>
    <w:p>
      <w:pPr>
        <w:spacing w:line="56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rPr>
        <w:t>（一）主题契合时代精神。</w:t>
      </w:r>
      <w:r>
        <w:rPr>
          <w:rFonts w:hint="default" w:ascii="Times New Roman" w:hAnsi="Times New Roman" w:eastAsia="仿宋" w:cs="Times New Roman"/>
          <w:sz w:val="32"/>
          <w:szCs w:val="32"/>
        </w:rPr>
        <w:t>学习宣传贯彻习近平新时代中国特色社会主义思想和党的二十大精神</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全面落实习近平总书记关于青年工作的重要思想和给南京大学留学归国青年学者的重要回信</w:t>
      </w:r>
      <w:r>
        <w:rPr>
          <w:rFonts w:hint="eastAsia" w:ascii="仿宋" w:hAnsi="仿宋" w:eastAsia="仿宋" w:cs="仿宋"/>
          <w:sz w:val="32"/>
          <w:szCs w:val="32"/>
        </w:rPr>
        <w:t>精神，项目需紧贴当前国家和社会发展需要，切实发挥共青团实践育人在高校“大思政”工作体系和“三全育人”工作格局中的重要作用</w:t>
      </w:r>
      <w:r>
        <w:rPr>
          <w:rFonts w:hint="eastAsia" w:ascii="仿宋" w:hAnsi="仿宋" w:eastAsia="仿宋" w:cs="仿宋"/>
          <w:sz w:val="32"/>
          <w:szCs w:val="32"/>
          <w:lang w:eastAsia="zh-CN"/>
        </w:rPr>
        <w:t>。</w:t>
      </w:r>
      <w:r>
        <w:rPr>
          <w:rFonts w:hint="eastAsia" w:ascii="仿宋" w:hAnsi="仿宋" w:eastAsia="仿宋" w:cs="仿宋"/>
          <w:sz w:val="32"/>
          <w:szCs w:val="32"/>
        </w:rPr>
        <w:t>组织引领青年学生在社会实践中受教育、长才干、作贡献，努力成为德智体美劳全</w:t>
      </w:r>
      <w:r>
        <w:rPr>
          <w:rFonts w:hint="eastAsia" w:ascii="仿宋" w:hAnsi="仿宋" w:eastAsia="仿宋" w:cs="仿宋_GB2312"/>
          <w:sz w:val="32"/>
          <w:szCs w:val="32"/>
        </w:rPr>
        <w:t>面发展的社会主义建设者和接班人</w:t>
      </w:r>
      <w:r>
        <w:rPr>
          <w:rFonts w:hint="eastAsia" w:ascii="仿宋" w:hAnsi="仿宋" w:eastAsia="仿宋" w:cs="仿宋_GB2312"/>
          <w:sz w:val="32"/>
          <w:szCs w:val="32"/>
          <w:lang w:eastAsia="zh-CN"/>
        </w:rPr>
        <w:t>。</w:t>
      </w:r>
    </w:p>
    <w:p>
      <w:pPr>
        <w:spacing w:line="56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（二）充分发挥师生专业优势。</w:t>
      </w:r>
      <w:r>
        <w:rPr>
          <w:rFonts w:hint="eastAsia" w:ascii="仿宋" w:hAnsi="仿宋" w:eastAsia="仿宋" w:cs="仿宋_GB2312"/>
          <w:sz w:val="32"/>
          <w:szCs w:val="32"/>
        </w:rPr>
        <w:t>要结合自身实际和专业特长，突出院系、单位或跨学科特色，将自身的专业优势转化为实践活动中兼具创新性和专业性、具有良好效果和实际价值的新思路、新做法，鼓励师生在实践中更好理解、掌握和运用专业知识，并利用专业所长做出实际贡献。</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（三）院系、单位给予足够支持。</w:t>
      </w:r>
      <w:r>
        <w:rPr>
          <w:rFonts w:hint="eastAsia" w:ascii="仿宋" w:hAnsi="仿宋" w:eastAsia="仿宋" w:cs="仿宋_GB2312"/>
          <w:sz w:val="32"/>
          <w:szCs w:val="32"/>
        </w:rPr>
        <w:t>要积极向往年各类国家级、省级获奖团队看齐，提高自我要求；派专人对项目进行长期跟进和指导，有效传达并积极落实校团委的相关指导；项目应有多位实践、科研经验丰富的教师担任指导，对团队的选题立项、调查研究和成果凝练进行全程指导。</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（四）师生参与度高，调研深入。</w:t>
      </w:r>
      <w:r>
        <w:rPr>
          <w:rFonts w:hint="eastAsia" w:ascii="仿宋" w:hAnsi="仿宋" w:eastAsia="仿宋" w:cs="仿宋_GB2312"/>
          <w:sz w:val="32"/>
          <w:szCs w:val="32"/>
        </w:rPr>
        <w:t>应给予广大师生通过线上、线下等多渠道参与的机会，充分调动师生的智慧和力量，努力拓展调研范围，提升调研深度，优化调研成果。为避免大规模人员聚集，建议分地区、分类型、分领域组建不同支队，围绕一个目标多线并进，并对各支队的实践成果进行有效整合。</w:t>
      </w:r>
    </w:p>
    <w:p>
      <w:pPr>
        <w:spacing w:line="56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（五）预期成果内容丰富、形式多样。</w:t>
      </w:r>
      <w:r>
        <w:rPr>
          <w:rFonts w:hint="eastAsia" w:ascii="仿宋" w:hAnsi="仿宋" w:eastAsia="仿宋" w:cs="仿宋_GB2312"/>
          <w:sz w:val="32"/>
          <w:szCs w:val="32"/>
        </w:rPr>
        <w:t>预期成果需瞄准国家级、省级大型赛事要求，从多方面对实践过程进行挖掘和总结，突出成果的学术价值和现实意义，以实践报告、科普手册、口述史材料、各类融媒体产品等多种形式实现成果的凝练和呈现，做到有推广价值并形成一定的社会影响力，力争在国家级、省级赛事中斩获荣誉。</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二、申报流程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拟申请</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的团队即日起可以在第二课堂网站（</w:t>
      </w:r>
      <w:r>
        <w:rPr>
          <w:rFonts w:ascii="仿宋" w:hAnsi="仿宋" w:eastAsia="仿宋" w:cs="Times New Roman"/>
          <w:sz w:val="32"/>
          <w:szCs w:val="32"/>
        </w:rPr>
        <w:t>https://youth.nju.edu.cn</w:t>
      </w:r>
      <w:r>
        <w:rPr>
          <w:rFonts w:hint="eastAsia" w:ascii="仿宋" w:hAnsi="仿宋" w:eastAsia="仿宋" w:cs="仿宋_GB2312"/>
          <w:sz w:val="32"/>
          <w:szCs w:val="32"/>
        </w:rPr>
        <w:t>）上进行申报，实践等级选择“</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除必填内容外，请将院系盖章后的财务预算表扫描件作为附件提交（必交），文末附有参考样式。如有详细策划书、往年实践成果等相关支持材料，也可作为附件（不超过40M）报送。联合申报的团队建议由团队负责人所在院系（书院）、单位进行申报。各院系（书院）、单位请在</w:t>
      </w:r>
      <w:r>
        <w:rPr>
          <w:rFonts w:ascii="仿宋" w:hAnsi="仿宋" w:eastAsia="仿宋" w:cs="仿宋_GB2312"/>
          <w:color w:val="000000" w:themeColor="text1"/>
          <w:sz w:val="32"/>
          <w:szCs w:val="32"/>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月</w:t>
      </w:r>
      <w:r>
        <w:rPr>
          <w:rFonts w:hint="eastAsia" w:ascii="仿宋" w:hAnsi="仿宋" w:eastAsia="仿宋" w:cs="仿宋_GB2312"/>
          <w:color w:val="000000" w:themeColor="text1"/>
          <w:sz w:val="32"/>
          <w:szCs w:val="32"/>
          <w:lang w:val="en-US" w:eastAsia="zh-CN"/>
          <w14:textFill>
            <w14:solidFill>
              <w14:schemeClr w14:val="tx1"/>
            </w14:solidFill>
          </w14:textFill>
        </w:rPr>
        <w:t>12</w:t>
      </w:r>
      <w:r>
        <w:rPr>
          <w:rFonts w:hint="eastAsia" w:ascii="仿宋" w:hAnsi="仿宋" w:eastAsia="仿宋" w:cs="仿宋_GB2312"/>
          <w:color w:val="000000" w:themeColor="text1"/>
          <w:sz w:val="32"/>
          <w:szCs w:val="32"/>
          <w14:textFill>
            <w14:solidFill>
              <w14:schemeClr w14:val="tx1"/>
            </w14:solidFill>
          </w14:textFill>
        </w:rPr>
        <w:t>日1</w:t>
      </w:r>
      <w:r>
        <w:rPr>
          <w:rFonts w:ascii="仿宋" w:hAnsi="仿宋" w:eastAsia="仿宋" w:cs="仿宋_GB2312"/>
          <w:sz w:val="32"/>
          <w:szCs w:val="32"/>
        </w:rPr>
        <w:t>2</w:t>
      </w:r>
      <w:r>
        <w:rPr>
          <w:rFonts w:hint="eastAsia" w:ascii="仿宋" w:hAnsi="仿宋" w:eastAsia="仿宋" w:cs="仿宋_GB2312"/>
          <w:sz w:val="32"/>
          <w:szCs w:val="32"/>
        </w:rPr>
        <w:t>：00前完成校级</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推荐团队的审核工作，每个院系（书院）、单位仅能推荐1支</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团队，联合申报不占用院系（书院）、单位名额。校团委将组织专家对申报团队进行评审，原则上评选出不超过</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支团队成为本年度</w:t>
      </w:r>
      <w:r>
        <w:rPr>
          <w:rFonts w:hint="eastAsia" w:ascii="仿宋" w:hAnsi="仿宋" w:eastAsia="仿宋" w:cs="仿宋_GB2312"/>
          <w:sz w:val="32"/>
          <w:szCs w:val="32"/>
          <w:lang w:eastAsia="zh-CN"/>
        </w:rPr>
        <w:t>“青春奋进”校级特别专项</w:t>
      </w:r>
      <w:r>
        <w:rPr>
          <w:rFonts w:hint="eastAsia" w:ascii="仿宋" w:hAnsi="仿宋" w:eastAsia="仿宋" w:cs="仿宋_GB2312"/>
          <w:sz w:val="32"/>
          <w:szCs w:val="32"/>
        </w:rPr>
        <w:t>，并给予资金等方面支持。</w:t>
      </w:r>
    </w:p>
    <w:p>
      <w:pPr>
        <w:adjustRightInd w:val="0"/>
        <w:snapToGrid w:val="0"/>
        <w:spacing w:line="560" w:lineRule="exact"/>
        <w:ind w:firstLine="643" w:firstLineChars="200"/>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本年度校级特别专项未入选的团队不自动参评校级重点立项，各院系（书院）、单位团队参评</w:t>
      </w:r>
      <w:r>
        <w:rPr>
          <w:rFonts w:hint="eastAsia" w:ascii="Times New Roman" w:hAnsi="Times New Roman" w:eastAsia="仿宋" w:cs="Times New Roman"/>
          <w:b/>
          <w:bCs/>
          <w:sz w:val="32"/>
          <w:szCs w:val="32"/>
          <w:lang w:eastAsia="zh-CN"/>
        </w:rPr>
        <w:t>“</w:t>
      </w:r>
      <w:r>
        <w:rPr>
          <w:rFonts w:hint="eastAsia" w:ascii="Times New Roman" w:hAnsi="Times New Roman" w:eastAsia="仿宋" w:cs="Times New Roman"/>
          <w:b/>
          <w:bCs/>
          <w:sz w:val="32"/>
          <w:szCs w:val="32"/>
          <w:lang w:val="en-US" w:eastAsia="zh-CN"/>
        </w:rPr>
        <w:t>青春奋进</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校级特别专项，应同时申报校级重点立项。</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未尽事宜可以向校团委社会实践部咨询。</w:t>
      </w: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仿宋" w:hAnsi="仿宋" w:eastAsia="仿宋" w:cs="仿宋_GB2312"/>
          <w:sz w:val="32"/>
          <w:szCs w:val="32"/>
        </w:rPr>
      </w:pPr>
      <w:r>
        <w:rPr>
          <w:rFonts w:hint="eastAsia" w:ascii="仿宋" w:hAnsi="仿宋" w:eastAsia="仿宋" w:cs="仿宋_GB2312"/>
          <w:sz w:val="32"/>
          <w:szCs w:val="32"/>
        </w:rPr>
        <w:t>附：财务预算表参考样式</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6"/>
        <w:gridCol w:w="6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XXX团队财务预算表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指导单位：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费用名称</w:t>
            </w:r>
          </w:p>
        </w:tc>
        <w:tc>
          <w:tcPr>
            <w:tcW w:w="6706" w:type="dxa"/>
          </w:tcPr>
          <w:p>
            <w:pPr>
              <w:spacing w:line="560" w:lineRule="exact"/>
              <w:jc w:val="center"/>
              <w:rPr>
                <w:rFonts w:ascii="黑体" w:hAnsi="黑体" w:eastAsia="黑体" w:cs="仿宋_GB2312"/>
                <w:sz w:val="36"/>
                <w:szCs w:val="36"/>
              </w:rPr>
            </w:pPr>
            <w:r>
              <w:rPr>
                <w:rFonts w:hint="eastAsia" w:ascii="黑体" w:hAnsi="黑体" w:eastAsia="黑体" w:cs="仿宋_GB2312"/>
                <w:sz w:val="36"/>
                <w:szCs w:val="36"/>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仿宋" w:hAnsi="仿宋" w:eastAsia="仿宋" w:cs="仿宋_GB2312"/>
                <w:sz w:val="36"/>
                <w:szCs w:val="36"/>
              </w:rPr>
            </w:pPr>
            <w:r>
              <w:rPr>
                <w:rFonts w:hint="eastAsia" w:ascii="仿宋" w:hAnsi="仿宋" w:eastAsia="仿宋" w:cs="仿宋_GB2312"/>
                <w:sz w:val="36"/>
                <w:szCs w:val="36"/>
              </w:rPr>
              <w:t>车旅费</w:t>
            </w: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jc w:val="center"/>
              <w:rPr>
                <w:rFonts w:ascii="仿宋" w:hAnsi="仿宋" w:eastAsia="仿宋" w:cs="仿宋_GB2312"/>
                <w:sz w:val="36"/>
                <w:szCs w:val="36"/>
              </w:rPr>
            </w:pPr>
            <w:r>
              <w:rPr>
                <w:rFonts w:hint="eastAsia" w:ascii="仿宋" w:hAnsi="仿宋" w:eastAsia="仿宋" w:cs="仿宋_GB2312"/>
                <w:sz w:val="36"/>
                <w:szCs w:val="36"/>
              </w:rPr>
              <w:t>住宿费</w:t>
            </w: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rPr>
                <w:rFonts w:ascii="仿宋" w:hAnsi="仿宋" w:eastAsia="仿宋" w:cs="仿宋_GB2312"/>
                <w:sz w:val="36"/>
                <w:szCs w:val="36"/>
              </w:rPr>
            </w:pP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86" w:type="dxa"/>
          </w:tcPr>
          <w:p>
            <w:pPr>
              <w:spacing w:line="560" w:lineRule="exact"/>
              <w:rPr>
                <w:rFonts w:ascii="仿宋" w:hAnsi="仿宋" w:eastAsia="仿宋" w:cs="仿宋_GB2312"/>
                <w:sz w:val="36"/>
                <w:szCs w:val="36"/>
              </w:rPr>
            </w:pPr>
          </w:p>
        </w:tc>
        <w:tc>
          <w:tcPr>
            <w:tcW w:w="6706" w:type="dxa"/>
          </w:tcPr>
          <w:p>
            <w:pPr>
              <w:spacing w:line="560" w:lineRule="exact"/>
              <w:rPr>
                <w:rFonts w:ascii="仿宋" w:hAnsi="仿宋" w:eastAsia="仿宋" w:cs="仿宋_GB2312"/>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预算总金额：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92" w:type="dxa"/>
            <w:gridSpan w:val="2"/>
          </w:tcPr>
          <w:p>
            <w:pPr>
              <w:spacing w:line="560" w:lineRule="exact"/>
              <w:rPr>
                <w:rFonts w:ascii="仿宋" w:hAnsi="仿宋" w:eastAsia="仿宋" w:cs="仿宋_GB2312"/>
                <w:sz w:val="36"/>
                <w:szCs w:val="36"/>
              </w:rPr>
            </w:pPr>
            <w:r>
              <w:rPr>
                <w:rFonts w:hint="eastAsia" w:ascii="仿宋" w:hAnsi="仿宋" w:eastAsia="仿宋" w:cs="仿宋_GB2312"/>
                <w:sz w:val="36"/>
                <w:szCs w:val="36"/>
              </w:rPr>
              <w:t>院系盖章：</w:t>
            </w:r>
          </w:p>
          <w:p>
            <w:pPr>
              <w:spacing w:line="560" w:lineRule="exact"/>
              <w:rPr>
                <w:rFonts w:ascii="仿宋" w:hAnsi="仿宋" w:eastAsia="仿宋" w:cs="仿宋_GB2312"/>
                <w:sz w:val="36"/>
                <w:szCs w:val="36"/>
              </w:rPr>
            </w:pPr>
            <w:bookmarkStart w:id="0" w:name="_GoBack"/>
            <w:bookmarkEnd w:id="0"/>
          </w:p>
          <w:p>
            <w:pPr>
              <w:spacing w:line="560" w:lineRule="exact"/>
              <w:rPr>
                <w:rFonts w:ascii="仿宋" w:hAnsi="仿宋" w:eastAsia="仿宋" w:cs="仿宋_GB2312"/>
                <w:sz w:val="36"/>
                <w:szCs w:val="36"/>
              </w:rPr>
            </w:pPr>
          </w:p>
        </w:tc>
      </w:tr>
    </w:tbl>
    <w:p>
      <w:pPr>
        <w:spacing w:line="560" w:lineRule="exact"/>
        <w:rPr>
          <w:rFonts w:ascii="仿宋" w:hAnsi="仿宋" w:eastAsia="仿宋" w:cs="仿宋_GB2312"/>
          <w:sz w:val="32"/>
          <w:szCs w:val="32"/>
          <w:highlight w:val="none"/>
        </w:rPr>
      </w:pPr>
      <w:r>
        <w:rPr>
          <w:rFonts w:hint="eastAsia" w:ascii="仿宋" w:hAnsi="仿宋" w:eastAsia="仿宋" w:cs="仿宋_GB2312"/>
          <w:sz w:val="32"/>
          <w:szCs w:val="32"/>
          <w:highlight w:val="none"/>
        </w:rPr>
        <w:t>注：若为联合申报项目，</w:t>
      </w:r>
      <w:r>
        <w:rPr>
          <w:rFonts w:hint="eastAsia" w:ascii="仿宋" w:hAnsi="仿宋" w:eastAsia="仿宋" w:cs="仿宋_GB2312"/>
          <w:sz w:val="32"/>
          <w:szCs w:val="32"/>
          <w:highlight w:val="none"/>
          <w:lang w:val="en-US" w:eastAsia="zh-CN"/>
        </w:rPr>
        <w:t>需加盖所有申报院系公章</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val="en-US" w:eastAsia="zh-CN"/>
        </w:rPr>
        <w:t>此表应在</w:t>
      </w:r>
      <w:r>
        <w:rPr>
          <w:rFonts w:hint="eastAsia" w:ascii="仿宋" w:hAnsi="仿宋" w:eastAsia="仿宋" w:cs="仿宋_GB2312"/>
          <w:sz w:val="32"/>
          <w:szCs w:val="32"/>
          <w:highlight w:val="none"/>
        </w:rPr>
        <w:t>盖章扫描后作为附件上传。</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55C9F0-23A5-4CED-9E83-3C78415F6B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AC720CA-2C48-4454-8837-1DB21226D09F}"/>
  </w:font>
  <w:font w:name="方正小标宋_GBK">
    <w:panose1 w:val="02000000000000000000"/>
    <w:charset w:val="86"/>
    <w:family w:val="script"/>
    <w:pitch w:val="default"/>
    <w:sig w:usb0="A00002BF" w:usb1="38CF7CFA" w:usb2="00082016" w:usb3="00000000" w:csb0="00040001" w:csb1="00000000"/>
    <w:embedRegular r:id="rId3" w:fontKey="{8FF81A81-B859-4622-B2E5-32053BDBC06E}"/>
  </w:font>
  <w:font w:name="方正小标宋简体">
    <w:panose1 w:val="02000000000000000000"/>
    <w:charset w:val="86"/>
    <w:family w:val="script"/>
    <w:pitch w:val="default"/>
    <w:sig w:usb0="00000001" w:usb1="08000000" w:usb2="00000000" w:usb3="00000000" w:csb0="00040000" w:csb1="00000000"/>
    <w:embedRegular r:id="rId4" w:fontKey="{38A58760-650E-43F1-B7E4-40485AA6E937}"/>
  </w:font>
  <w:font w:name="仿宋_GB2312">
    <w:altName w:val="仿宋"/>
    <w:panose1 w:val="02010609030101010101"/>
    <w:charset w:val="86"/>
    <w:family w:val="modern"/>
    <w:pitch w:val="default"/>
    <w:sig w:usb0="00000000" w:usb1="00000000" w:usb2="00000010" w:usb3="00000000" w:csb0="00040000" w:csb1="00000000"/>
    <w:embedRegular r:id="rId5" w:fontKey="{1AEE4575-5F4F-4932-8051-E8B8679A7C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OGJlNjYwZTQ0NTM0ZTk5YTY0NTQ5MWEyZmEzYTkifQ=="/>
  </w:docVars>
  <w:rsids>
    <w:rsidRoot w:val="00F829BB"/>
    <w:rsid w:val="0001464F"/>
    <w:rsid w:val="00076606"/>
    <w:rsid w:val="000D7D96"/>
    <w:rsid w:val="0019787B"/>
    <w:rsid w:val="001B0AD4"/>
    <w:rsid w:val="0022456F"/>
    <w:rsid w:val="0022608B"/>
    <w:rsid w:val="00241531"/>
    <w:rsid w:val="0027142C"/>
    <w:rsid w:val="002C23BB"/>
    <w:rsid w:val="002E10EB"/>
    <w:rsid w:val="00410032"/>
    <w:rsid w:val="004670B9"/>
    <w:rsid w:val="004A7B1C"/>
    <w:rsid w:val="004E229F"/>
    <w:rsid w:val="005E2DA0"/>
    <w:rsid w:val="00631CFE"/>
    <w:rsid w:val="00654BFF"/>
    <w:rsid w:val="00766C28"/>
    <w:rsid w:val="007A0740"/>
    <w:rsid w:val="007E60BD"/>
    <w:rsid w:val="00895CDD"/>
    <w:rsid w:val="008E0E78"/>
    <w:rsid w:val="009D7FFD"/>
    <w:rsid w:val="00A25C3E"/>
    <w:rsid w:val="00A81704"/>
    <w:rsid w:val="00B345CE"/>
    <w:rsid w:val="00BA62DA"/>
    <w:rsid w:val="00DC1636"/>
    <w:rsid w:val="00DD3953"/>
    <w:rsid w:val="00DF58CC"/>
    <w:rsid w:val="00E50A9A"/>
    <w:rsid w:val="00E52AD7"/>
    <w:rsid w:val="00ED692D"/>
    <w:rsid w:val="00F04123"/>
    <w:rsid w:val="00F151A7"/>
    <w:rsid w:val="00F53A9F"/>
    <w:rsid w:val="00F829BB"/>
    <w:rsid w:val="015B0A43"/>
    <w:rsid w:val="02D04F60"/>
    <w:rsid w:val="071867D0"/>
    <w:rsid w:val="13437184"/>
    <w:rsid w:val="1C817B9F"/>
    <w:rsid w:val="2C220DEE"/>
    <w:rsid w:val="30E77EB7"/>
    <w:rsid w:val="3342071C"/>
    <w:rsid w:val="341A7E06"/>
    <w:rsid w:val="3B157A77"/>
    <w:rsid w:val="3BF7424B"/>
    <w:rsid w:val="3D9E5D66"/>
    <w:rsid w:val="3E450AF3"/>
    <w:rsid w:val="411E4D59"/>
    <w:rsid w:val="4526493E"/>
    <w:rsid w:val="48512041"/>
    <w:rsid w:val="55506D93"/>
    <w:rsid w:val="57FE503C"/>
    <w:rsid w:val="649B39F2"/>
    <w:rsid w:val="69D776C0"/>
    <w:rsid w:val="76710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1447</Words>
  <Characters>1481</Characters>
  <Lines>10</Lines>
  <Paragraphs>2</Paragraphs>
  <TotalTime>7</TotalTime>
  <ScaleCrop>false</ScaleCrop>
  <LinksUpToDate>false</LinksUpToDate>
  <CharactersWithSpaces>1481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2020-07-06T07:27:00Z</dcterms:created>
  <dc:creator>DELL</dc:creator>
  <cp:lastModifiedBy>Jayson Wang</cp:lastModifiedBy>
  <cp:lastPrinted>2020-06-28T03:29:00Z</cp:lastPrinted>
  <dcterms:modified xsi:type="dcterms:W3CDTF">2023-06-13T16:34:56Z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E6EBF41601C34B99958CA7A052AECD30_12</vt:lpwstr>
  </property>
</Properties>
</file>