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/>
          <w:sz w:val="30"/>
          <w:lang w:val="en-US" w:eastAsia="zh-CN"/>
        </w:rPr>
      </w:pPr>
      <w:r>
        <w:rPr>
          <w:rFonts w:hint="eastAsia" w:ascii="Times New Roman" w:hAnsi="Times New Roman" w:eastAsia="宋体"/>
          <w:sz w:val="30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团建指导员专项检查登记表</w:t>
      </w:r>
    </w:p>
    <w:bookmarkEnd w:id="0"/>
    <w:p>
      <w:pPr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/>
        </w:rPr>
        <w:t>　</w:t>
      </w:r>
      <w:r>
        <w:rPr>
          <w:rFonts w:hint="eastAsia" w:ascii="Times New Roman" w:hAnsi="Times New Roman" w:eastAsia="宋体"/>
          <w:sz w:val="24"/>
          <w:szCs w:val="24"/>
        </w:rPr>
        <w:t>团支部名称：</w:t>
      </w:r>
      <w:r>
        <w:rPr>
          <w:rFonts w:hint="eastAsia" w:ascii="Times New Roman" w:hAnsi="Times New Roman" w:eastAsia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宋体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24"/>
          <w:szCs w:val="24"/>
        </w:rPr>
        <w:t>检查时间：</w:t>
      </w:r>
      <w:r>
        <w:rPr>
          <w:rFonts w:hint="eastAsia" w:ascii="Times New Roman" w:hAnsi="Times New Roman" w:eastAsia="宋体"/>
          <w:sz w:val="24"/>
          <w:szCs w:val="24"/>
          <w:u w:val="single"/>
          <w:lang w:val="en-US" w:eastAsia="zh-CN"/>
        </w:rPr>
        <w:t xml:space="preserve">       年    月    日</w:t>
      </w:r>
      <w:r>
        <w:rPr>
          <w:rFonts w:hint="eastAsia" w:ascii="Times New Roman" w:hAnsi="Times New Roman" w:eastAsia="宋体"/>
          <w:sz w:val="24"/>
          <w:szCs w:val="24"/>
        </w:rPr>
        <w:t> </w:t>
      </w:r>
    </w:p>
    <w:tbl>
      <w:tblPr>
        <w:tblStyle w:val="3"/>
        <w:tblW w:w="8293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4425"/>
        <w:gridCol w:w="480"/>
        <w:gridCol w:w="540"/>
        <w:gridCol w:w="1830"/>
      </w:tblGrid>
      <w:tr>
        <w:tblPrEx>
          <w:tblLayout w:type="fixed"/>
        </w:tblPrEx>
        <w:trPr>
          <w:trHeight w:val="733" w:hRule="atLeast"/>
        </w:trPr>
        <w:tc>
          <w:tcPr>
            <w:tcW w:w="54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检查内容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是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否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具体举措或证明材料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基础性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是否建立团员花名册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是否建立团员档案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是否按上级分配指标发展团员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是否严格按照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十步骤三公示六必须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程序发展团员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是否按新的团费规定收缴团费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6.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是否按规定向上级团组织缴纳团费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7.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是否按要求召开团员大会和支委会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8.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是否每年至少开展一次团员教育评议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9.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是否每年至少开展一次团籍注册工作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10.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是否每季度举办一次团课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10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重点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11.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是否举办习近平总书记系列重要讲话专题学习会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12.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是否举办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怎样做一名合格团员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主题团课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13.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是否组织参加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不忘初心跟党走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为主题的入团仪式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14.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是否召开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一学一做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专题组织生活会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15.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是否建立团支部微信群或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QQ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群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16.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是否开展学雷锋志愿服务活动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17.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是否开展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不忘初心跟党走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网络主题团日活动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18.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是否开展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戴团徽、亮身份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活动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自选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 </w:t>
            </w:r>
          </w:p>
        </w:tc>
        <w:tc>
          <w:tcPr>
            <w:tcW w:w="72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  </w:t>
            </w:r>
          </w:p>
        </w:tc>
      </w:tr>
    </w:tbl>
    <w:p>
      <w:pPr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　　团建指导员（签字）：　　　　　　　　　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24"/>
          <w:szCs w:val="24"/>
        </w:rPr>
        <w:t>职务：　　　　　　　 </w:t>
      </w:r>
    </w:p>
    <w:p>
      <w:pPr>
        <w:rPr>
          <w:rFonts w:hint="eastAsia"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　　备注：此表由团支部</w:t>
      </w:r>
      <w:r>
        <w:rPr>
          <w:rFonts w:hint="eastAsia" w:ascii="Times New Roman" w:hAnsi="Times New Roman" w:eastAsia="宋体"/>
          <w:b/>
          <w:bCs/>
          <w:sz w:val="24"/>
          <w:szCs w:val="24"/>
          <w:lang w:val="en-US" w:eastAsia="zh-CN"/>
        </w:rPr>
        <w:t>院系级团（工）委</w:t>
      </w:r>
      <w:r>
        <w:rPr>
          <w:rFonts w:hint="eastAsia" w:ascii="Times New Roman" w:hAnsi="Times New Roman" w:eastAsia="宋体"/>
          <w:b/>
          <w:bCs/>
          <w:sz w:val="24"/>
          <w:szCs w:val="24"/>
        </w:rPr>
        <w:t>归档留存。 </w:t>
      </w:r>
    </w:p>
    <w:p>
      <w:pPr>
        <w:rPr>
          <w:rFonts w:ascii="Times New Roman" w:hAnsi="Times New Roman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07893"/>
    <w:rsid w:val="197F0D0A"/>
    <w:rsid w:val="6DC0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2019-01-16T08:57:00Z</dcterms:created>
  <dc:creator>周璇</dc:creator>
  <cp:lastModifiedBy>周璇</cp:lastModifiedBy>
  <dcterms:modified xsi:type="dcterms:W3CDTF">2019-01-16T09:10:59Z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