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4FC" w:rsidRPr="00402624" w:rsidRDefault="00402624" w:rsidP="00402624">
      <w:pPr>
        <w:spacing w:line="560" w:lineRule="exact"/>
        <w:jc w:val="center"/>
        <w:rPr>
          <w:rFonts w:ascii="华文中宋" w:eastAsia="华文中宋" w:hAnsi="华文中宋"/>
          <w:sz w:val="44"/>
          <w:szCs w:val="44"/>
        </w:rPr>
      </w:pPr>
      <w:r w:rsidRPr="00402624">
        <w:rPr>
          <w:rFonts w:ascii="华文中宋" w:eastAsia="华文中宋" w:hAnsi="华文中宋" w:hint="eastAsia"/>
          <w:sz w:val="44"/>
          <w:szCs w:val="44"/>
        </w:rPr>
        <w:t>关于组织开展2018年“原动力”中国高校</w:t>
      </w:r>
      <w:proofErr w:type="gramStart"/>
      <w:r w:rsidRPr="00402624">
        <w:rPr>
          <w:rFonts w:ascii="华文中宋" w:eastAsia="华文中宋" w:hAnsi="华文中宋" w:hint="eastAsia"/>
          <w:sz w:val="44"/>
          <w:szCs w:val="44"/>
        </w:rPr>
        <w:t>动漫出版</w:t>
      </w:r>
      <w:proofErr w:type="gramEnd"/>
      <w:r w:rsidRPr="00402624">
        <w:rPr>
          <w:rFonts w:ascii="华文中宋" w:eastAsia="华文中宋" w:hAnsi="华文中宋" w:hint="eastAsia"/>
          <w:sz w:val="44"/>
          <w:szCs w:val="44"/>
        </w:rPr>
        <w:t>孵化计划作品申报工作的通知</w:t>
      </w:r>
    </w:p>
    <w:p w:rsidR="00402624" w:rsidRPr="00402624" w:rsidRDefault="00402624" w:rsidP="00402624">
      <w:pPr>
        <w:spacing w:line="560" w:lineRule="exact"/>
        <w:rPr>
          <w:rFonts w:ascii="仿宋_GB2312" w:eastAsia="仿宋_GB2312"/>
          <w:sz w:val="32"/>
          <w:szCs w:val="32"/>
        </w:rPr>
      </w:pPr>
    </w:p>
    <w:p w:rsidR="00402624" w:rsidRPr="00402624" w:rsidRDefault="00402624" w:rsidP="00402624">
      <w:pPr>
        <w:pStyle w:val="a3"/>
        <w:shd w:val="clear" w:color="auto" w:fill="FFFFFF"/>
        <w:spacing w:before="0" w:beforeAutospacing="0" w:after="0" w:afterAutospacing="0" w:line="560" w:lineRule="exact"/>
        <w:jc w:val="center"/>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新</w:t>
      </w:r>
      <w:proofErr w:type="gramStart"/>
      <w:r w:rsidRPr="00402624">
        <w:rPr>
          <w:rFonts w:ascii="仿宋_GB2312" w:eastAsia="仿宋_GB2312" w:hAnsi="微软雅黑" w:hint="eastAsia"/>
          <w:color w:val="4A4A4A"/>
          <w:sz w:val="32"/>
          <w:szCs w:val="32"/>
        </w:rPr>
        <w:t>广出办</w:t>
      </w:r>
      <w:proofErr w:type="gramEnd"/>
      <w:r w:rsidRPr="00402624">
        <w:rPr>
          <w:rFonts w:ascii="仿宋_GB2312" w:eastAsia="仿宋_GB2312" w:hAnsi="微软雅黑" w:hint="eastAsia"/>
          <w:color w:val="4A4A4A"/>
          <w:sz w:val="32"/>
          <w:szCs w:val="32"/>
        </w:rPr>
        <w:t>发〔2018〕24号</w:t>
      </w:r>
    </w:p>
    <w:p w:rsidR="00402624" w:rsidRPr="00402624" w:rsidRDefault="00402624" w:rsidP="00402624">
      <w:pPr>
        <w:pStyle w:val="a3"/>
        <w:shd w:val="clear" w:color="auto" w:fill="FFFFFF"/>
        <w:spacing w:before="0" w:beforeAutospacing="0" w:after="0" w:afterAutospacing="0" w:line="560" w:lineRule="exact"/>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各省、自治区、直辖市新闻出版广电局，新疆生产建设兵团新闻出版广电局：</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为进一步支持引导优秀原创</w:t>
      </w:r>
      <w:proofErr w:type="gramStart"/>
      <w:r w:rsidRPr="00402624">
        <w:rPr>
          <w:rFonts w:ascii="仿宋_GB2312" w:eastAsia="仿宋_GB2312" w:hAnsi="微软雅黑" w:hint="eastAsia"/>
          <w:color w:val="4A4A4A"/>
          <w:sz w:val="32"/>
          <w:szCs w:val="32"/>
        </w:rPr>
        <w:t>动漫作品</w:t>
      </w:r>
      <w:proofErr w:type="gramEnd"/>
      <w:r w:rsidRPr="00402624">
        <w:rPr>
          <w:rFonts w:ascii="仿宋_GB2312" w:eastAsia="仿宋_GB2312" w:hAnsi="微软雅黑" w:hint="eastAsia"/>
          <w:color w:val="4A4A4A"/>
          <w:sz w:val="32"/>
          <w:szCs w:val="32"/>
        </w:rPr>
        <w:t>的创作生产，提升</w:t>
      </w:r>
      <w:proofErr w:type="gramStart"/>
      <w:r w:rsidRPr="00402624">
        <w:rPr>
          <w:rFonts w:ascii="仿宋_GB2312" w:eastAsia="仿宋_GB2312" w:hAnsi="微软雅黑" w:hint="eastAsia"/>
          <w:color w:val="4A4A4A"/>
          <w:sz w:val="32"/>
          <w:szCs w:val="32"/>
        </w:rPr>
        <w:t>动漫相关</w:t>
      </w:r>
      <w:proofErr w:type="gramEnd"/>
      <w:r w:rsidRPr="00402624">
        <w:rPr>
          <w:rFonts w:ascii="仿宋_GB2312" w:eastAsia="仿宋_GB2312" w:hAnsi="微软雅黑" w:hint="eastAsia"/>
          <w:color w:val="4A4A4A"/>
          <w:sz w:val="32"/>
          <w:szCs w:val="32"/>
        </w:rPr>
        <w:t>专业学生的创新创作能力，挖掘培育高素质</w:t>
      </w:r>
      <w:proofErr w:type="gramStart"/>
      <w:r w:rsidRPr="00402624">
        <w:rPr>
          <w:rFonts w:ascii="仿宋_GB2312" w:eastAsia="仿宋_GB2312" w:hAnsi="微软雅黑" w:hint="eastAsia"/>
          <w:color w:val="4A4A4A"/>
          <w:sz w:val="32"/>
          <w:szCs w:val="32"/>
        </w:rPr>
        <w:t>原创动漫人才</w:t>
      </w:r>
      <w:proofErr w:type="gramEnd"/>
      <w:r w:rsidRPr="00402624">
        <w:rPr>
          <w:rFonts w:ascii="仿宋_GB2312" w:eastAsia="仿宋_GB2312" w:hAnsi="微软雅黑" w:hint="eastAsia"/>
          <w:color w:val="4A4A4A"/>
          <w:sz w:val="32"/>
          <w:szCs w:val="32"/>
        </w:rPr>
        <w:t>，国家新闻出版广电总局决定2018年继续组织实施“原动力”中国高校</w:t>
      </w:r>
      <w:proofErr w:type="gramStart"/>
      <w:r w:rsidRPr="00402624">
        <w:rPr>
          <w:rFonts w:ascii="仿宋_GB2312" w:eastAsia="仿宋_GB2312" w:hAnsi="微软雅黑" w:hint="eastAsia"/>
          <w:color w:val="4A4A4A"/>
          <w:sz w:val="32"/>
          <w:szCs w:val="32"/>
        </w:rPr>
        <w:t>动漫出版</w:t>
      </w:r>
      <w:proofErr w:type="gramEnd"/>
      <w:r w:rsidRPr="00402624">
        <w:rPr>
          <w:rFonts w:ascii="仿宋_GB2312" w:eastAsia="仿宋_GB2312" w:hAnsi="微软雅黑" w:hint="eastAsia"/>
          <w:color w:val="4A4A4A"/>
          <w:sz w:val="32"/>
          <w:szCs w:val="32"/>
        </w:rPr>
        <w:t>孵化计划（以下简称“孵化计划”），现将有关事项通知如下。</w:t>
      </w:r>
    </w:p>
    <w:p w:rsidR="00402624" w:rsidRPr="00402624" w:rsidRDefault="00402624" w:rsidP="00402624">
      <w:pPr>
        <w:pStyle w:val="a3"/>
        <w:shd w:val="clear" w:color="auto" w:fill="FFFFFF"/>
        <w:spacing w:before="0" w:beforeAutospacing="0" w:after="0" w:afterAutospacing="0" w:line="560" w:lineRule="exact"/>
        <w:ind w:firstLine="480"/>
        <w:rPr>
          <w:rFonts w:ascii="黑体" w:eastAsia="黑体" w:hAnsi="黑体"/>
          <w:b/>
          <w:color w:val="4A4A4A"/>
          <w:sz w:val="32"/>
          <w:szCs w:val="32"/>
        </w:rPr>
      </w:pPr>
      <w:r w:rsidRPr="00402624">
        <w:rPr>
          <w:rStyle w:val="a4"/>
          <w:rFonts w:ascii="黑体" w:eastAsia="黑体" w:hAnsi="黑体" w:hint="eastAsia"/>
          <w:b w:val="0"/>
          <w:color w:val="4A4A4A"/>
          <w:sz w:val="32"/>
          <w:szCs w:val="32"/>
        </w:rPr>
        <w:t>一、孵化计划内容</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孵化计划征集全国高校在校学生或师生团队正在创作或已创作完成的故事类漫画作品，并组织专家评审出优秀作品入选孵化计划。对于入选作品，将搭建孵化出版平台，</w:t>
      </w:r>
      <w:proofErr w:type="gramStart"/>
      <w:r w:rsidRPr="00402624">
        <w:rPr>
          <w:rFonts w:ascii="仿宋_GB2312" w:eastAsia="仿宋_GB2312" w:hAnsi="微软雅黑" w:hint="eastAsia"/>
          <w:color w:val="4A4A4A"/>
          <w:sz w:val="32"/>
          <w:szCs w:val="32"/>
        </w:rPr>
        <w:t>组织动漫图书</w:t>
      </w:r>
      <w:proofErr w:type="gramEnd"/>
      <w:r w:rsidRPr="00402624">
        <w:rPr>
          <w:rFonts w:ascii="仿宋_GB2312" w:eastAsia="仿宋_GB2312" w:hAnsi="微软雅黑" w:hint="eastAsia"/>
          <w:color w:val="4A4A4A"/>
          <w:sz w:val="32"/>
          <w:szCs w:val="32"/>
        </w:rPr>
        <w:t>出版机构、期刊出版机构、网络出版平台等单位选择孵化，将作品转化为漫画图书、期刊连载漫画、网络漫画、手机漫画等漫画出版产品。</w:t>
      </w:r>
    </w:p>
    <w:p w:rsidR="00402624" w:rsidRPr="00402624" w:rsidRDefault="00402624" w:rsidP="00402624">
      <w:pPr>
        <w:pStyle w:val="a3"/>
        <w:shd w:val="clear" w:color="auto" w:fill="FFFFFF"/>
        <w:spacing w:before="0" w:beforeAutospacing="0" w:after="0" w:afterAutospacing="0" w:line="560" w:lineRule="exact"/>
        <w:ind w:firstLine="480"/>
        <w:rPr>
          <w:rFonts w:ascii="黑体" w:eastAsia="黑体" w:hAnsi="黑体"/>
          <w:b/>
          <w:color w:val="4A4A4A"/>
          <w:sz w:val="32"/>
          <w:szCs w:val="32"/>
        </w:rPr>
      </w:pPr>
      <w:r w:rsidRPr="00402624">
        <w:rPr>
          <w:rStyle w:val="a4"/>
          <w:rFonts w:ascii="黑体" w:eastAsia="黑体" w:hAnsi="黑体" w:hint="eastAsia"/>
          <w:b w:val="0"/>
          <w:color w:val="4A4A4A"/>
          <w:sz w:val="32"/>
          <w:szCs w:val="32"/>
        </w:rPr>
        <w:t>二、孵化对象和申报单位</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孵化对象为我国境内高校2018年在读的全日制学生个人、团队或师生团队（含2018年应届毕业生）等创作者申报的，正在创作中（完成度在50%以上）或已创作完成，具有一定篇幅体量的故事类漫画作品。</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孵化计划作品申报单位为创作者所在高校或其下属学院。</w:t>
      </w:r>
    </w:p>
    <w:p w:rsidR="00402624" w:rsidRPr="00402624" w:rsidRDefault="00402624" w:rsidP="00402624">
      <w:pPr>
        <w:pStyle w:val="a3"/>
        <w:shd w:val="clear" w:color="auto" w:fill="FFFFFF"/>
        <w:spacing w:before="0" w:beforeAutospacing="0" w:after="0" w:afterAutospacing="0" w:line="560" w:lineRule="exact"/>
        <w:ind w:firstLine="480"/>
        <w:rPr>
          <w:rFonts w:ascii="黑体" w:eastAsia="黑体" w:hAnsi="黑体"/>
          <w:b/>
          <w:color w:val="4A4A4A"/>
          <w:sz w:val="32"/>
          <w:szCs w:val="32"/>
        </w:rPr>
      </w:pPr>
      <w:r w:rsidRPr="00402624">
        <w:rPr>
          <w:rStyle w:val="a4"/>
          <w:rFonts w:ascii="黑体" w:eastAsia="黑体" w:hAnsi="黑体" w:hint="eastAsia"/>
          <w:b w:val="0"/>
          <w:color w:val="4A4A4A"/>
          <w:sz w:val="32"/>
          <w:szCs w:val="32"/>
        </w:rPr>
        <w:lastRenderedPageBreak/>
        <w:t>三、申报时间</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各申报单位须于2018年9月30日前完成网络申报和纸质申报，</w:t>
      </w:r>
      <w:bookmarkStart w:id="0" w:name="_GoBack"/>
      <w:r w:rsidRPr="00402624">
        <w:rPr>
          <w:rFonts w:ascii="仿宋_GB2312" w:eastAsia="仿宋_GB2312" w:hAnsi="微软雅黑" w:hint="eastAsia"/>
          <w:color w:val="4A4A4A"/>
          <w:sz w:val="32"/>
          <w:szCs w:val="32"/>
        </w:rPr>
        <w:t>逾期不予受理。</w:t>
      </w:r>
      <w:bookmarkEnd w:id="0"/>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各省（区、市）新闻出版行政主管部门须于2018年10月15日前完成申报材料的合</w:t>
      </w:r>
      <w:proofErr w:type="gramStart"/>
      <w:r w:rsidRPr="00402624">
        <w:rPr>
          <w:rFonts w:ascii="仿宋_GB2312" w:eastAsia="仿宋_GB2312" w:hAnsi="微软雅黑" w:hint="eastAsia"/>
          <w:color w:val="4A4A4A"/>
          <w:sz w:val="32"/>
          <w:szCs w:val="32"/>
        </w:rPr>
        <w:t>规</w:t>
      </w:r>
      <w:proofErr w:type="gramEnd"/>
      <w:r w:rsidRPr="00402624">
        <w:rPr>
          <w:rFonts w:ascii="仿宋_GB2312" w:eastAsia="仿宋_GB2312" w:hAnsi="微软雅黑" w:hint="eastAsia"/>
          <w:color w:val="4A4A4A"/>
          <w:sz w:val="32"/>
          <w:szCs w:val="32"/>
        </w:rPr>
        <w:t>性审核，并将有效申报材料报国家新闻出版广电总局规划发展司。</w:t>
      </w:r>
    </w:p>
    <w:p w:rsidR="00402624" w:rsidRPr="00402624" w:rsidRDefault="00402624" w:rsidP="00402624">
      <w:pPr>
        <w:pStyle w:val="a3"/>
        <w:shd w:val="clear" w:color="auto" w:fill="FFFFFF"/>
        <w:spacing w:before="0" w:beforeAutospacing="0" w:after="0" w:afterAutospacing="0" w:line="560" w:lineRule="exact"/>
        <w:ind w:firstLine="480"/>
        <w:rPr>
          <w:rFonts w:ascii="黑体" w:eastAsia="黑体" w:hAnsi="黑体"/>
          <w:b/>
          <w:color w:val="4A4A4A"/>
          <w:sz w:val="32"/>
          <w:szCs w:val="32"/>
        </w:rPr>
      </w:pPr>
      <w:r w:rsidRPr="00402624">
        <w:rPr>
          <w:rStyle w:val="a4"/>
          <w:rFonts w:ascii="黑体" w:eastAsia="黑体" w:hAnsi="黑体" w:hint="eastAsia"/>
          <w:b w:val="0"/>
          <w:color w:val="4A4A4A"/>
          <w:sz w:val="32"/>
          <w:szCs w:val="32"/>
        </w:rPr>
        <w:t>四、申报要求</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1.申报作品内容应积极健康，倡导讲品味、讲格调、讲责任，抵制低俗、庸俗、媚俗。重点扶持反映中国梦，弘扬社会主义核心价值观，反映社会公德、职业道德、家庭美德、个人品德，弘扬民族精神、时代精神和科学精神，挖掘中华优秀传统文化内涵并推动中华优秀传统文化创造性转化、创新性发展等方面的优秀作品。</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2.申报作品应为2018年9月30日及以前创作的、尚未在境内</w:t>
      </w:r>
      <w:proofErr w:type="gramStart"/>
      <w:r w:rsidRPr="00402624">
        <w:rPr>
          <w:rFonts w:ascii="仿宋_GB2312" w:eastAsia="仿宋_GB2312" w:hAnsi="微软雅黑" w:hint="eastAsia"/>
          <w:color w:val="4A4A4A"/>
          <w:sz w:val="32"/>
          <w:szCs w:val="32"/>
        </w:rPr>
        <w:t>外出版</w:t>
      </w:r>
      <w:proofErr w:type="gramEnd"/>
      <w:r w:rsidRPr="00402624">
        <w:rPr>
          <w:rFonts w:ascii="仿宋_GB2312" w:eastAsia="仿宋_GB2312" w:hAnsi="微软雅黑" w:hint="eastAsia"/>
          <w:color w:val="4A4A4A"/>
          <w:sz w:val="32"/>
          <w:szCs w:val="32"/>
        </w:rPr>
        <w:t>的作品，即申报作品2018年9月30日前尚未申领书号、版号或在网站上线。</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3.申报作品应为以叙事为主的连续性分镜头故事漫画（含情感类漫画绘本），连环画、四格或多</w:t>
      </w:r>
      <w:proofErr w:type="gramStart"/>
      <w:r w:rsidRPr="00402624">
        <w:rPr>
          <w:rFonts w:ascii="仿宋_GB2312" w:eastAsia="仿宋_GB2312" w:hAnsi="微软雅黑" w:hint="eastAsia"/>
          <w:color w:val="4A4A4A"/>
          <w:sz w:val="32"/>
          <w:szCs w:val="32"/>
        </w:rPr>
        <w:t>格形式</w:t>
      </w:r>
      <w:proofErr w:type="gramEnd"/>
      <w:r w:rsidRPr="00402624">
        <w:rPr>
          <w:rFonts w:ascii="仿宋_GB2312" w:eastAsia="仿宋_GB2312" w:hAnsi="微软雅黑" w:hint="eastAsia"/>
          <w:color w:val="4A4A4A"/>
          <w:sz w:val="32"/>
          <w:szCs w:val="32"/>
        </w:rPr>
        <w:t>不限。单幅漫画、抓帧、纯画集、文字配图、插图轻小说及类似作品不在本次申报范围内。</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4.申报作品应为创作者原创作品。由文字形式改编的漫画作品（非文字版权授权情况下），若该作品的人物形象、故事情节等主要内容与原著高度相似，则</w:t>
      </w:r>
      <w:proofErr w:type="gramStart"/>
      <w:r w:rsidRPr="00402624">
        <w:rPr>
          <w:rFonts w:ascii="仿宋_GB2312" w:eastAsia="仿宋_GB2312" w:hAnsi="微软雅黑" w:hint="eastAsia"/>
          <w:color w:val="4A4A4A"/>
          <w:sz w:val="32"/>
          <w:szCs w:val="32"/>
        </w:rPr>
        <w:t>不</w:t>
      </w:r>
      <w:proofErr w:type="gramEnd"/>
      <w:r w:rsidRPr="00402624">
        <w:rPr>
          <w:rFonts w:ascii="仿宋_GB2312" w:eastAsia="仿宋_GB2312" w:hAnsi="微软雅黑" w:hint="eastAsia"/>
          <w:color w:val="4A4A4A"/>
          <w:sz w:val="32"/>
          <w:szCs w:val="32"/>
        </w:rPr>
        <w:t>视为原创作品，不在本次申报范围内。</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lastRenderedPageBreak/>
        <w:t>5.申报作品不得含有国家法律法规禁止的内容。</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6.申报作品须具有清晰合法的著作权，但不包括与外方合作版权的作品。</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7.申报作品创作者近3年来无侵犯他人著作权行为；抄袭、盗用、提供虚假材料或违反相关法律法规的创作者，将被取消申报资格并自负一切法律责任。</w:t>
      </w:r>
    </w:p>
    <w:p w:rsidR="00402624" w:rsidRPr="00402624" w:rsidRDefault="00402624" w:rsidP="00402624">
      <w:pPr>
        <w:pStyle w:val="a3"/>
        <w:shd w:val="clear" w:color="auto" w:fill="FFFFFF"/>
        <w:spacing w:before="0" w:beforeAutospacing="0" w:after="0" w:afterAutospacing="0" w:line="560" w:lineRule="exact"/>
        <w:ind w:firstLine="480"/>
        <w:rPr>
          <w:rFonts w:ascii="黑体" w:eastAsia="黑体" w:hAnsi="黑体"/>
          <w:b/>
          <w:color w:val="4A4A4A"/>
          <w:sz w:val="32"/>
          <w:szCs w:val="32"/>
        </w:rPr>
      </w:pPr>
      <w:r w:rsidRPr="00402624">
        <w:rPr>
          <w:rStyle w:val="a4"/>
          <w:rFonts w:ascii="黑体" w:eastAsia="黑体" w:hAnsi="黑体" w:hint="eastAsia"/>
          <w:b w:val="0"/>
          <w:color w:val="4A4A4A"/>
          <w:sz w:val="32"/>
          <w:szCs w:val="32"/>
        </w:rPr>
        <w:t>五、申报材料</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作品创作者应提交以下材料：</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1.填写完整的2018年度《“原动力”中国高校动漫出版孵化计划作品申报书》（见附件1）1份。</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2.全体创作者及指导教师亲笔签名的原创作品承诺书1份。</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3.作品简介1份，包括但不局限于以下内容：创作主体介绍、作品故事梗概、角色介绍、美术风格、作品优势及市场定位等内容。</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4.创作者近3年来无违反新闻出版法律法规的声明1份。</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5.申报作品样本实物1套，同时提供电子版1份。</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6.国家新闻出版广电总局要求提供的其他材料。</w:t>
      </w:r>
    </w:p>
    <w:p w:rsidR="00402624" w:rsidRPr="00402624" w:rsidRDefault="00402624" w:rsidP="00402624">
      <w:pPr>
        <w:pStyle w:val="a3"/>
        <w:shd w:val="clear" w:color="auto" w:fill="FFFFFF"/>
        <w:spacing w:before="0" w:beforeAutospacing="0" w:after="0" w:afterAutospacing="0" w:line="560" w:lineRule="exact"/>
        <w:ind w:firstLine="480"/>
        <w:rPr>
          <w:rFonts w:ascii="黑体" w:eastAsia="黑体" w:hAnsi="黑体"/>
          <w:b/>
          <w:color w:val="4A4A4A"/>
          <w:sz w:val="32"/>
          <w:szCs w:val="32"/>
        </w:rPr>
      </w:pPr>
      <w:r w:rsidRPr="00402624">
        <w:rPr>
          <w:rStyle w:val="a4"/>
          <w:rFonts w:ascii="黑体" w:eastAsia="黑体" w:hAnsi="黑体" w:hint="eastAsia"/>
          <w:b w:val="0"/>
          <w:color w:val="4A4A4A"/>
          <w:sz w:val="32"/>
          <w:szCs w:val="32"/>
        </w:rPr>
        <w:t>六、申报程序</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2018年孵化计划实行网络申报和纸质申报相结合的方式。网络版申报材料与纸质版申报材料须完全一致。</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各省（区、市）新闻出版行政主管部门负责孵化计划作品申报组织工作，及时将本通知转发本地区申报单位。</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lastRenderedPageBreak/>
        <w:t>作品创作者将申报材料报送至申报单位，由申报单位对申报作品进行汇总，出具推荐意见并加盖公章后，将申报材料报送至申报单位所在地省级新闻出版行政主管部门。省级新闻出版行政主管部门对申报材料进行合</w:t>
      </w:r>
      <w:proofErr w:type="gramStart"/>
      <w:r w:rsidRPr="00402624">
        <w:rPr>
          <w:rFonts w:ascii="仿宋_GB2312" w:eastAsia="仿宋_GB2312" w:hAnsi="微软雅黑" w:hint="eastAsia"/>
          <w:color w:val="4A4A4A"/>
          <w:sz w:val="32"/>
          <w:szCs w:val="32"/>
        </w:rPr>
        <w:t>规</w:t>
      </w:r>
      <w:proofErr w:type="gramEnd"/>
      <w:r w:rsidRPr="00402624">
        <w:rPr>
          <w:rFonts w:ascii="仿宋_GB2312" w:eastAsia="仿宋_GB2312" w:hAnsi="微软雅黑" w:hint="eastAsia"/>
          <w:color w:val="4A4A4A"/>
          <w:sz w:val="32"/>
          <w:szCs w:val="32"/>
        </w:rPr>
        <w:t>性审核后，报送至国家新闻出版广电总局规划发展司。</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申报单位在报送纸质版申报材料的同时，应通过国家新闻出版广电总局官方网站（www.sapprft.gov.cn）首页“办事服务”栏目中“办事平台”的“‘原动力’项目申报管理系统”进行网络申报。网络申报中，申报作品简介须以PPT格式提供，申报作品样本须以PDF格式提供。</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联系人：黄文妍</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联系电话：010-83138865</w:t>
      </w:r>
      <w:proofErr w:type="gramStart"/>
      <w:r w:rsidRPr="00402624">
        <w:rPr>
          <w:rFonts w:ascii="仿宋_GB2312" w:eastAsia="仿宋_GB2312" w:hAnsi="微软雅黑" w:hint="eastAsia"/>
          <w:color w:val="4A4A4A"/>
          <w:sz w:val="32"/>
          <w:szCs w:val="32"/>
        </w:rPr>
        <w:t>  </w:t>
      </w:r>
      <w:r w:rsidRPr="00402624">
        <w:rPr>
          <w:rFonts w:ascii="仿宋_GB2312" w:eastAsia="仿宋_GB2312" w:hAnsi="微软雅黑" w:hint="eastAsia"/>
          <w:color w:val="4A4A4A"/>
          <w:sz w:val="32"/>
          <w:szCs w:val="32"/>
        </w:rPr>
        <w:t>15901448598</w:t>
      </w:r>
      <w:proofErr w:type="gramEnd"/>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邮政编码：100052</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邮寄地址：北京市宣武门外大街40号国家新闻出版广电总局规划发展司</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申报材料模板请登录国家新闻出版广电总局网站（http://www.sapprft.gov.cn)，在“通知公告”栏下载。</w:t>
      </w:r>
    </w:p>
    <w:p w:rsidR="00402624" w:rsidRPr="00402624" w:rsidRDefault="00402624" w:rsidP="00402624">
      <w:pPr>
        <w:pStyle w:val="a3"/>
        <w:shd w:val="clear" w:color="auto" w:fill="FFFFFF"/>
        <w:spacing w:before="0" w:beforeAutospacing="0" w:after="0" w:afterAutospacing="0" w:line="560" w:lineRule="exact"/>
        <w:ind w:firstLine="480"/>
        <w:rPr>
          <w:rFonts w:ascii="黑体" w:eastAsia="黑体" w:hAnsi="黑体"/>
          <w:b/>
          <w:color w:val="4A4A4A"/>
          <w:sz w:val="32"/>
          <w:szCs w:val="32"/>
        </w:rPr>
      </w:pPr>
      <w:r w:rsidRPr="00402624">
        <w:rPr>
          <w:rStyle w:val="a4"/>
          <w:rFonts w:ascii="黑体" w:eastAsia="黑体" w:hAnsi="黑体" w:hint="eastAsia"/>
          <w:b w:val="0"/>
          <w:color w:val="4A4A4A"/>
          <w:sz w:val="32"/>
          <w:szCs w:val="32"/>
        </w:rPr>
        <w:t>七、激励举措</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孵化计划将从所有申报作品中评选出入选作品，从所有申报单位和指导教师中评选出优秀组织单位和优秀指导教师。对入选作品、优秀指导教师、优秀组织单位将颁发证书，并补贴入选作品著作权登记费用；对成功签约孵化的作品，将补贴出版费用扶持出版。</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 </w:t>
      </w:r>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lastRenderedPageBreak/>
        <w:t>附件：</w:t>
      </w:r>
    </w:p>
    <w:p w:rsidR="00402624" w:rsidRPr="00402624" w:rsidRDefault="00AA5316"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hyperlink r:id="rId5" w:history="1">
        <w:r w:rsidR="00402624" w:rsidRPr="00402624">
          <w:rPr>
            <w:rStyle w:val="a5"/>
            <w:rFonts w:ascii="仿宋_GB2312" w:eastAsia="仿宋_GB2312" w:hAnsi="微软雅黑" w:hint="eastAsia"/>
            <w:color w:val="333333"/>
            <w:sz w:val="32"/>
            <w:szCs w:val="32"/>
            <w:u w:val="none"/>
            <w:bdr w:val="none" w:sz="0" w:space="0" w:color="auto" w:frame="1"/>
          </w:rPr>
          <w:t>1.“原动力”中国高校</w:t>
        </w:r>
        <w:proofErr w:type="gramStart"/>
        <w:r w:rsidR="00402624" w:rsidRPr="00402624">
          <w:rPr>
            <w:rStyle w:val="a5"/>
            <w:rFonts w:ascii="仿宋_GB2312" w:eastAsia="仿宋_GB2312" w:hAnsi="微软雅黑" w:hint="eastAsia"/>
            <w:color w:val="333333"/>
            <w:sz w:val="32"/>
            <w:szCs w:val="32"/>
            <w:u w:val="none"/>
            <w:bdr w:val="none" w:sz="0" w:space="0" w:color="auto" w:frame="1"/>
          </w:rPr>
          <w:t>动漫出版</w:t>
        </w:r>
        <w:proofErr w:type="gramEnd"/>
        <w:r w:rsidR="00402624" w:rsidRPr="00402624">
          <w:rPr>
            <w:rStyle w:val="a5"/>
            <w:rFonts w:ascii="仿宋_GB2312" w:eastAsia="仿宋_GB2312" w:hAnsi="微软雅黑" w:hint="eastAsia"/>
            <w:color w:val="333333"/>
            <w:sz w:val="32"/>
            <w:szCs w:val="32"/>
            <w:u w:val="none"/>
            <w:bdr w:val="none" w:sz="0" w:space="0" w:color="auto" w:frame="1"/>
          </w:rPr>
          <w:t>孵化计划作品申报书（2018年度）.</w:t>
        </w:r>
        <w:proofErr w:type="gramStart"/>
        <w:r w:rsidR="00402624" w:rsidRPr="00402624">
          <w:rPr>
            <w:rStyle w:val="a5"/>
            <w:rFonts w:ascii="仿宋_GB2312" w:eastAsia="仿宋_GB2312" w:hAnsi="微软雅黑" w:hint="eastAsia"/>
            <w:color w:val="333333"/>
            <w:sz w:val="32"/>
            <w:szCs w:val="32"/>
            <w:u w:val="none"/>
            <w:bdr w:val="none" w:sz="0" w:space="0" w:color="auto" w:frame="1"/>
          </w:rPr>
          <w:t>doc</w:t>
        </w:r>
        <w:proofErr w:type="gramEnd"/>
      </w:hyperlink>
    </w:p>
    <w:p w:rsidR="00402624" w:rsidRPr="00402624" w:rsidRDefault="00AA5316"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hyperlink r:id="rId6" w:history="1">
        <w:r w:rsidR="00402624" w:rsidRPr="00402624">
          <w:rPr>
            <w:rStyle w:val="a5"/>
            <w:rFonts w:ascii="仿宋_GB2312" w:eastAsia="仿宋_GB2312" w:hAnsi="微软雅黑" w:hint="eastAsia"/>
            <w:color w:val="333333"/>
            <w:sz w:val="32"/>
            <w:szCs w:val="32"/>
            <w:u w:val="none"/>
            <w:bdr w:val="none" w:sz="0" w:space="0" w:color="auto" w:frame="1"/>
          </w:rPr>
          <w:t>2.“原动力”中国高校</w:t>
        </w:r>
        <w:proofErr w:type="gramStart"/>
        <w:r w:rsidR="00402624" w:rsidRPr="00402624">
          <w:rPr>
            <w:rStyle w:val="a5"/>
            <w:rFonts w:ascii="仿宋_GB2312" w:eastAsia="仿宋_GB2312" w:hAnsi="微软雅黑" w:hint="eastAsia"/>
            <w:color w:val="333333"/>
            <w:sz w:val="32"/>
            <w:szCs w:val="32"/>
            <w:u w:val="none"/>
            <w:bdr w:val="none" w:sz="0" w:space="0" w:color="auto" w:frame="1"/>
          </w:rPr>
          <w:t>动漫出版</w:t>
        </w:r>
        <w:proofErr w:type="gramEnd"/>
        <w:r w:rsidR="00402624" w:rsidRPr="00402624">
          <w:rPr>
            <w:rStyle w:val="a5"/>
            <w:rFonts w:ascii="仿宋_GB2312" w:eastAsia="仿宋_GB2312" w:hAnsi="微软雅黑" w:hint="eastAsia"/>
            <w:color w:val="333333"/>
            <w:sz w:val="32"/>
            <w:szCs w:val="32"/>
            <w:u w:val="none"/>
            <w:bdr w:val="none" w:sz="0" w:space="0" w:color="auto" w:frame="1"/>
          </w:rPr>
          <w:t>孵化计划作品简介PPT模板.</w:t>
        </w:r>
        <w:proofErr w:type="gramStart"/>
        <w:r w:rsidR="00402624" w:rsidRPr="00402624">
          <w:rPr>
            <w:rStyle w:val="a5"/>
            <w:rFonts w:ascii="仿宋_GB2312" w:eastAsia="仿宋_GB2312" w:hAnsi="微软雅黑" w:hint="eastAsia"/>
            <w:color w:val="333333"/>
            <w:sz w:val="32"/>
            <w:szCs w:val="32"/>
            <w:u w:val="none"/>
            <w:bdr w:val="none" w:sz="0" w:space="0" w:color="auto" w:frame="1"/>
          </w:rPr>
          <w:t>ppt</w:t>
        </w:r>
        <w:proofErr w:type="gramEnd"/>
      </w:hyperlink>
    </w:p>
    <w:p w:rsidR="00402624" w:rsidRPr="00402624" w:rsidRDefault="00AA5316"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hyperlink r:id="rId7" w:history="1">
        <w:r w:rsidR="00402624" w:rsidRPr="00402624">
          <w:rPr>
            <w:rStyle w:val="a5"/>
            <w:rFonts w:ascii="仿宋_GB2312" w:eastAsia="仿宋_GB2312" w:hAnsi="微软雅黑" w:hint="eastAsia"/>
            <w:color w:val="333333"/>
            <w:sz w:val="32"/>
            <w:szCs w:val="32"/>
            <w:u w:val="none"/>
            <w:bdr w:val="none" w:sz="0" w:space="0" w:color="auto" w:frame="1"/>
          </w:rPr>
          <w:t>3.</w:t>
        </w:r>
        <w:bookmarkStart w:id="1" w:name="OLE_LINK1"/>
        <w:bookmarkStart w:id="2" w:name="OLE_LINK2"/>
        <w:r w:rsidR="00402624" w:rsidRPr="00402624">
          <w:rPr>
            <w:rStyle w:val="a5"/>
            <w:rFonts w:ascii="仿宋_GB2312" w:eastAsia="仿宋_GB2312" w:hAnsi="微软雅黑" w:hint="eastAsia"/>
            <w:color w:val="333333"/>
            <w:sz w:val="32"/>
            <w:szCs w:val="32"/>
            <w:u w:val="none"/>
            <w:bdr w:val="none" w:sz="0" w:space="0" w:color="auto" w:frame="1"/>
          </w:rPr>
          <w:t>“原动力”中国高校</w:t>
        </w:r>
        <w:proofErr w:type="gramStart"/>
        <w:r w:rsidR="00402624" w:rsidRPr="00402624">
          <w:rPr>
            <w:rStyle w:val="a5"/>
            <w:rFonts w:ascii="仿宋_GB2312" w:eastAsia="仿宋_GB2312" w:hAnsi="微软雅黑" w:hint="eastAsia"/>
            <w:color w:val="333333"/>
            <w:sz w:val="32"/>
            <w:szCs w:val="32"/>
            <w:u w:val="none"/>
            <w:bdr w:val="none" w:sz="0" w:space="0" w:color="auto" w:frame="1"/>
          </w:rPr>
          <w:t>动漫出版</w:t>
        </w:r>
        <w:proofErr w:type="gramEnd"/>
        <w:r w:rsidR="00402624" w:rsidRPr="00402624">
          <w:rPr>
            <w:rStyle w:val="a5"/>
            <w:rFonts w:ascii="仿宋_GB2312" w:eastAsia="仿宋_GB2312" w:hAnsi="微软雅黑" w:hint="eastAsia"/>
            <w:color w:val="333333"/>
            <w:sz w:val="32"/>
            <w:szCs w:val="32"/>
            <w:u w:val="none"/>
            <w:bdr w:val="none" w:sz="0" w:space="0" w:color="auto" w:frame="1"/>
          </w:rPr>
          <w:t>孵化计划作品申报管理系统操作指南</w:t>
        </w:r>
        <w:bookmarkEnd w:id="1"/>
        <w:bookmarkEnd w:id="2"/>
        <w:r w:rsidR="00402624" w:rsidRPr="00402624">
          <w:rPr>
            <w:rStyle w:val="a5"/>
            <w:rFonts w:ascii="仿宋_GB2312" w:eastAsia="仿宋_GB2312" w:hAnsi="微软雅黑" w:hint="eastAsia"/>
            <w:color w:val="333333"/>
            <w:sz w:val="32"/>
            <w:szCs w:val="32"/>
            <w:u w:val="none"/>
            <w:bdr w:val="none" w:sz="0" w:space="0" w:color="auto" w:frame="1"/>
          </w:rPr>
          <w:t>.</w:t>
        </w:r>
        <w:proofErr w:type="gramStart"/>
        <w:r w:rsidR="00402624" w:rsidRPr="00402624">
          <w:rPr>
            <w:rStyle w:val="a5"/>
            <w:rFonts w:ascii="仿宋_GB2312" w:eastAsia="仿宋_GB2312" w:hAnsi="微软雅黑" w:hint="eastAsia"/>
            <w:color w:val="333333"/>
            <w:sz w:val="32"/>
            <w:szCs w:val="32"/>
            <w:u w:val="none"/>
            <w:bdr w:val="none" w:sz="0" w:space="0" w:color="auto" w:frame="1"/>
          </w:rPr>
          <w:t>doc</w:t>
        </w:r>
        <w:proofErr w:type="gramEnd"/>
      </w:hyperlink>
    </w:p>
    <w:p w:rsidR="00402624" w:rsidRPr="00402624" w:rsidRDefault="00402624" w:rsidP="00402624">
      <w:pPr>
        <w:pStyle w:val="a3"/>
        <w:shd w:val="clear" w:color="auto" w:fill="FFFFFF"/>
        <w:spacing w:before="0" w:beforeAutospacing="0" w:after="0" w:afterAutospacing="0" w:line="560" w:lineRule="exact"/>
        <w:ind w:firstLine="480"/>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 </w:t>
      </w:r>
    </w:p>
    <w:p w:rsidR="00402624" w:rsidRPr="00402624" w:rsidRDefault="00402624" w:rsidP="00402624">
      <w:pPr>
        <w:pStyle w:val="a3"/>
        <w:shd w:val="clear" w:color="auto" w:fill="FFFFFF"/>
        <w:spacing w:before="0" w:beforeAutospacing="0" w:after="0" w:afterAutospacing="0" w:line="560" w:lineRule="exact"/>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 </w:t>
      </w:r>
    </w:p>
    <w:p w:rsidR="00402624" w:rsidRPr="00402624" w:rsidRDefault="00402624" w:rsidP="00402624">
      <w:pPr>
        <w:pStyle w:val="a3"/>
        <w:shd w:val="clear" w:color="auto" w:fill="FFFFFF"/>
        <w:spacing w:before="0" w:beforeAutospacing="0" w:after="0" w:afterAutospacing="0" w:line="560" w:lineRule="exact"/>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 </w:t>
      </w:r>
    </w:p>
    <w:p w:rsidR="00402624" w:rsidRPr="00402624" w:rsidRDefault="00402624" w:rsidP="00402624">
      <w:pPr>
        <w:pStyle w:val="a3"/>
        <w:shd w:val="clear" w:color="auto" w:fill="FFFFFF"/>
        <w:spacing w:before="0" w:beforeAutospacing="0" w:after="0" w:afterAutospacing="0" w:line="560" w:lineRule="exact"/>
        <w:jc w:val="right"/>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新闻出版广电总局办公厅</w:t>
      </w:r>
    </w:p>
    <w:p w:rsidR="00402624" w:rsidRPr="00402624" w:rsidRDefault="00402624" w:rsidP="00402624">
      <w:pPr>
        <w:pStyle w:val="a3"/>
        <w:shd w:val="clear" w:color="auto" w:fill="FFFFFF"/>
        <w:spacing w:before="0" w:beforeAutospacing="0" w:after="0" w:afterAutospacing="0" w:line="560" w:lineRule="exact"/>
        <w:jc w:val="right"/>
        <w:rPr>
          <w:rFonts w:ascii="仿宋_GB2312" w:eastAsia="仿宋_GB2312" w:hAnsi="微软雅黑"/>
          <w:color w:val="4A4A4A"/>
          <w:sz w:val="32"/>
          <w:szCs w:val="32"/>
        </w:rPr>
      </w:pPr>
      <w:r w:rsidRPr="00402624">
        <w:rPr>
          <w:rFonts w:ascii="仿宋_GB2312" w:eastAsia="仿宋_GB2312" w:hAnsi="微软雅黑" w:hint="eastAsia"/>
          <w:color w:val="4A4A4A"/>
          <w:sz w:val="32"/>
          <w:szCs w:val="32"/>
        </w:rPr>
        <w:t>2018年3月20日</w:t>
      </w:r>
    </w:p>
    <w:p w:rsidR="00402624" w:rsidRPr="00402624" w:rsidRDefault="00402624" w:rsidP="00402624">
      <w:pPr>
        <w:spacing w:line="560" w:lineRule="exact"/>
        <w:rPr>
          <w:rFonts w:ascii="仿宋_GB2312" w:eastAsia="仿宋_GB2312"/>
          <w:sz w:val="32"/>
          <w:szCs w:val="32"/>
        </w:rPr>
      </w:pPr>
    </w:p>
    <w:sectPr w:rsidR="00402624" w:rsidRPr="00402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5D"/>
    <w:rsid w:val="000006DB"/>
    <w:rsid w:val="0000228F"/>
    <w:rsid w:val="00007589"/>
    <w:rsid w:val="00013DD7"/>
    <w:rsid w:val="000232EA"/>
    <w:rsid w:val="00033154"/>
    <w:rsid w:val="00035630"/>
    <w:rsid w:val="0003654F"/>
    <w:rsid w:val="000418F5"/>
    <w:rsid w:val="000474B9"/>
    <w:rsid w:val="0005455D"/>
    <w:rsid w:val="00055A97"/>
    <w:rsid w:val="0005614D"/>
    <w:rsid w:val="0006174B"/>
    <w:rsid w:val="00072664"/>
    <w:rsid w:val="00072F58"/>
    <w:rsid w:val="00084B1F"/>
    <w:rsid w:val="000917EC"/>
    <w:rsid w:val="000968A1"/>
    <w:rsid w:val="000B32B2"/>
    <w:rsid w:val="000B3599"/>
    <w:rsid w:val="000C451A"/>
    <w:rsid w:val="000C7DC8"/>
    <w:rsid w:val="000D0DB9"/>
    <w:rsid w:val="000D0DF4"/>
    <w:rsid w:val="000D0E11"/>
    <w:rsid w:val="000D43C4"/>
    <w:rsid w:val="000E17BE"/>
    <w:rsid w:val="000E330E"/>
    <w:rsid w:val="000E61F9"/>
    <w:rsid w:val="000F076B"/>
    <w:rsid w:val="000F1568"/>
    <w:rsid w:val="000F1F3F"/>
    <w:rsid w:val="000F4F94"/>
    <w:rsid w:val="000F72CE"/>
    <w:rsid w:val="000F7AD2"/>
    <w:rsid w:val="001022FA"/>
    <w:rsid w:val="001029AC"/>
    <w:rsid w:val="00102A3E"/>
    <w:rsid w:val="00105FA6"/>
    <w:rsid w:val="0011268D"/>
    <w:rsid w:val="001146E2"/>
    <w:rsid w:val="00121720"/>
    <w:rsid w:val="00131D2F"/>
    <w:rsid w:val="00132482"/>
    <w:rsid w:val="00132B1E"/>
    <w:rsid w:val="0013373D"/>
    <w:rsid w:val="001350D9"/>
    <w:rsid w:val="0013578C"/>
    <w:rsid w:val="00146AB4"/>
    <w:rsid w:val="00150F70"/>
    <w:rsid w:val="0015530A"/>
    <w:rsid w:val="00155BE4"/>
    <w:rsid w:val="00155D91"/>
    <w:rsid w:val="00163F14"/>
    <w:rsid w:val="001658BB"/>
    <w:rsid w:val="00172106"/>
    <w:rsid w:val="00173EA2"/>
    <w:rsid w:val="001763DC"/>
    <w:rsid w:val="0018424C"/>
    <w:rsid w:val="001855F2"/>
    <w:rsid w:val="00185C9F"/>
    <w:rsid w:val="001867EC"/>
    <w:rsid w:val="00191776"/>
    <w:rsid w:val="00197A79"/>
    <w:rsid w:val="001A5A15"/>
    <w:rsid w:val="001B07D9"/>
    <w:rsid w:val="001B5249"/>
    <w:rsid w:val="001B5A04"/>
    <w:rsid w:val="001B6A35"/>
    <w:rsid w:val="001B78D8"/>
    <w:rsid w:val="001C0381"/>
    <w:rsid w:val="001C3C02"/>
    <w:rsid w:val="001D1DA8"/>
    <w:rsid w:val="001D4AA2"/>
    <w:rsid w:val="001E042F"/>
    <w:rsid w:val="001E26F1"/>
    <w:rsid w:val="001E372D"/>
    <w:rsid w:val="001E68AA"/>
    <w:rsid w:val="001F0BFA"/>
    <w:rsid w:val="001F6428"/>
    <w:rsid w:val="00200275"/>
    <w:rsid w:val="00204BA4"/>
    <w:rsid w:val="00212F78"/>
    <w:rsid w:val="00214488"/>
    <w:rsid w:val="00221DD7"/>
    <w:rsid w:val="0022317C"/>
    <w:rsid w:val="0022515D"/>
    <w:rsid w:val="00225ED9"/>
    <w:rsid w:val="00227716"/>
    <w:rsid w:val="00227AB3"/>
    <w:rsid w:val="002378CD"/>
    <w:rsid w:val="00237DAD"/>
    <w:rsid w:val="00241089"/>
    <w:rsid w:val="0024362C"/>
    <w:rsid w:val="00243FE5"/>
    <w:rsid w:val="00244A46"/>
    <w:rsid w:val="00251166"/>
    <w:rsid w:val="00257532"/>
    <w:rsid w:val="00265F69"/>
    <w:rsid w:val="00267438"/>
    <w:rsid w:val="002756C2"/>
    <w:rsid w:val="00280F4F"/>
    <w:rsid w:val="002851B9"/>
    <w:rsid w:val="00290687"/>
    <w:rsid w:val="00290697"/>
    <w:rsid w:val="00290A91"/>
    <w:rsid w:val="0029626F"/>
    <w:rsid w:val="002A501B"/>
    <w:rsid w:val="002A6CD3"/>
    <w:rsid w:val="002B1BBA"/>
    <w:rsid w:val="002B2CC2"/>
    <w:rsid w:val="002B36C1"/>
    <w:rsid w:val="002C12C7"/>
    <w:rsid w:val="002C47C3"/>
    <w:rsid w:val="002C6139"/>
    <w:rsid w:val="002E1516"/>
    <w:rsid w:val="002E515A"/>
    <w:rsid w:val="002E6504"/>
    <w:rsid w:val="002F14C2"/>
    <w:rsid w:val="002F672E"/>
    <w:rsid w:val="003006EE"/>
    <w:rsid w:val="00300C42"/>
    <w:rsid w:val="003024D3"/>
    <w:rsid w:val="00304556"/>
    <w:rsid w:val="0031142A"/>
    <w:rsid w:val="00312A0C"/>
    <w:rsid w:val="00312A37"/>
    <w:rsid w:val="003146D6"/>
    <w:rsid w:val="0032042D"/>
    <w:rsid w:val="003223F8"/>
    <w:rsid w:val="00324B5F"/>
    <w:rsid w:val="00334428"/>
    <w:rsid w:val="00340B65"/>
    <w:rsid w:val="00345257"/>
    <w:rsid w:val="0035425C"/>
    <w:rsid w:val="003628B1"/>
    <w:rsid w:val="00362AB7"/>
    <w:rsid w:val="003656F0"/>
    <w:rsid w:val="003718B3"/>
    <w:rsid w:val="00376BE5"/>
    <w:rsid w:val="00385BD1"/>
    <w:rsid w:val="003B5FE1"/>
    <w:rsid w:val="003C18F6"/>
    <w:rsid w:val="003C69C1"/>
    <w:rsid w:val="003C6C71"/>
    <w:rsid w:val="003C6DEE"/>
    <w:rsid w:val="003D0521"/>
    <w:rsid w:val="003D2FA2"/>
    <w:rsid w:val="003D4866"/>
    <w:rsid w:val="003D5E29"/>
    <w:rsid w:val="003E3002"/>
    <w:rsid w:val="003E5DCE"/>
    <w:rsid w:val="003F2B70"/>
    <w:rsid w:val="003F4C28"/>
    <w:rsid w:val="003F7447"/>
    <w:rsid w:val="00402624"/>
    <w:rsid w:val="00404BA7"/>
    <w:rsid w:val="004050E8"/>
    <w:rsid w:val="00405341"/>
    <w:rsid w:val="00411CDF"/>
    <w:rsid w:val="004124F4"/>
    <w:rsid w:val="004134C0"/>
    <w:rsid w:val="004200E6"/>
    <w:rsid w:val="00420A11"/>
    <w:rsid w:val="0042162D"/>
    <w:rsid w:val="004217EA"/>
    <w:rsid w:val="00432A9E"/>
    <w:rsid w:val="00437055"/>
    <w:rsid w:val="0044047A"/>
    <w:rsid w:val="00447142"/>
    <w:rsid w:val="004515F6"/>
    <w:rsid w:val="00452D18"/>
    <w:rsid w:val="004570CE"/>
    <w:rsid w:val="0046243F"/>
    <w:rsid w:val="00464B6A"/>
    <w:rsid w:val="00466475"/>
    <w:rsid w:val="00476F08"/>
    <w:rsid w:val="00481D24"/>
    <w:rsid w:val="0048275F"/>
    <w:rsid w:val="00491075"/>
    <w:rsid w:val="00494143"/>
    <w:rsid w:val="00496200"/>
    <w:rsid w:val="004A2922"/>
    <w:rsid w:val="004A5AB7"/>
    <w:rsid w:val="004A6176"/>
    <w:rsid w:val="004B04D4"/>
    <w:rsid w:val="004C50FA"/>
    <w:rsid w:val="004C7F37"/>
    <w:rsid w:val="004D086D"/>
    <w:rsid w:val="004D40D1"/>
    <w:rsid w:val="004E24B2"/>
    <w:rsid w:val="004E31AB"/>
    <w:rsid w:val="004E3661"/>
    <w:rsid w:val="004E406D"/>
    <w:rsid w:val="004F35BB"/>
    <w:rsid w:val="004F4FEA"/>
    <w:rsid w:val="0050406E"/>
    <w:rsid w:val="00510FDD"/>
    <w:rsid w:val="0051135F"/>
    <w:rsid w:val="00514161"/>
    <w:rsid w:val="0052110C"/>
    <w:rsid w:val="0052299B"/>
    <w:rsid w:val="00541D6E"/>
    <w:rsid w:val="00542BC0"/>
    <w:rsid w:val="00543D16"/>
    <w:rsid w:val="0054598C"/>
    <w:rsid w:val="0055353F"/>
    <w:rsid w:val="00556D18"/>
    <w:rsid w:val="00557E8F"/>
    <w:rsid w:val="0056128C"/>
    <w:rsid w:val="0056672F"/>
    <w:rsid w:val="0056709A"/>
    <w:rsid w:val="00567B35"/>
    <w:rsid w:val="00572EE4"/>
    <w:rsid w:val="00582CFA"/>
    <w:rsid w:val="005A1689"/>
    <w:rsid w:val="005B501B"/>
    <w:rsid w:val="005B54C8"/>
    <w:rsid w:val="005B6E87"/>
    <w:rsid w:val="005B77EC"/>
    <w:rsid w:val="005B7D18"/>
    <w:rsid w:val="005C0600"/>
    <w:rsid w:val="005C1803"/>
    <w:rsid w:val="005C73C5"/>
    <w:rsid w:val="005D021C"/>
    <w:rsid w:val="005D4159"/>
    <w:rsid w:val="005D45F6"/>
    <w:rsid w:val="005D463B"/>
    <w:rsid w:val="005E1BB2"/>
    <w:rsid w:val="005E3442"/>
    <w:rsid w:val="005E3E1F"/>
    <w:rsid w:val="005E4F35"/>
    <w:rsid w:val="005F671E"/>
    <w:rsid w:val="00600121"/>
    <w:rsid w:val="00600CAC"/>
    <w:rsid w:val="00611BB3"/>
    <w:rsid w:val="006129D5"/>
    <w:rsid w:val="00612F61"/>
    <w:rsid w:val="006132A8"/>
    <w:rsid w:val="006208C2"/>
    <w:rsid w:val="0063320C"/>
    <w:rsid w:val="00636478"/>
    <w:rsid w:val="00637955"/>
    <w:rsid w:val="0064478F"/>
    <w:rsid w:val="006450A4"/>
    <w:rsid w:val="006508DA"/>
    <w:rsid w:val="00652FC8"/>
    <w:rsid w:val="00657F6A"/>
    <w:rsid w:val="0066256E"/>
    <w:rsid w:val="0066351B"/>
    <w:rsid w:val="00663D95"/>
    <w:rsid w:val="00665A0E"/>
    <w:rsid w:val="00666AD9"/>
    <w:rsid w:val="00666F6A"/>
    <w:rsid w:val="006752CC"/>
    <w:rsid w:val="00675976"/>
    <w:rsid w:val="0067779D"/>
    <w:rsid w:val="0068413A"/>
    <w:rsid w:val="0068423E"/>
    <w:rsid w:val="0068451F"/>
    <w:rsid w:val="00684F04"/>
    <w:rsid w:val="00685FEE"/>
    <w:rsid w:val="00694DBF"/>
    <w:rsid w:val="00694F32"/>
    <w:rsid w:val="006A1794"/>
    <w:rsid w:val="006A2E30"/>
    <w:rsid w:val="006A33A9"/>
    <w:rsid w:val="006A6E45"/>
    <w:rsid w:val="006B121C"/>
    <w:rsid w:val="006B363A"/>
    <w:rsid w:val="006B480B"/>
    <w:rsid w:val="006B4A0D"/>
    <w:rsid w:val="006B62AF"/>
    <w:rsid w:val="006B67CE"/>
    <w:rsid w:val="006C16A2"/>
    <w:rsid w:val="006C33A1"/>
    <w:rsid w:val="006C543A"/>
    <w:rsid w:val="006C6792"/>
    <w:rsid w:val="006D16AC"/>
    <w:rsid w:val="006D1813"/>
    <w:rsid w:val="006D3F4E"/>
    <w:rsid w:val="006D7149"/>
    <w:rsid w:val="006E1AD1"/>
    <w:rsid w:val="006E5A9D"/>
    <w:rsid w:val="006F166A"/>
    <w:rsid w:val="006F6108"/>
    <w:rsid w:val="00702358"/>
    <w:rsid w:val="00702770"/>
    <w:rsid w:val="00703207"/>
    <w:rsid w:val="00703533"/>
    <w:rsid w:val="00704593"/>
    <w:rsid w:val="00704FED"/>
    <w:rsid w:val="007118B7"/>
    <w:rsid w:val="00711AE3"/>
    <w:rsid w:val="00712360"/>
    <w:rsid w:val="007212EE"/>
    <w:rsid w:val="00723B7A"/>
    <w:rsid w:val="00735508"/>
    <w:rsid w:val="00745640"/>
    <w:rsid w:val="00745EF0"/>
    <w:rsid w:val="00746A9E"/>
    <w:rsid w:val="00751D5F"/>
    <w:rsid w:val="007525A0"/>
    <w:rsid w:val="007553E7"/>
    <w:rsid w:val="00762866"/>
    <w:rsid w:val="0076314B"/>
    <w:rsid w:val="00766057"/>
    <w:rsid w:val="00770770"/>
    <w:rsid w:val="00771277"/>
    <w:rsid w:val="00771682"/>
    <w:rsid w:val="00772741"/>
    <w:rsid w:val="00783C89"/>
    <w:rsid w:val="00783CC1"/>
    <w:rsid w:val="00785658"/>
    <w:rsid w:val="00785F82"/>
    <w:rsid w:val="00785FC0"/>
    <w:rsid w:val="00787862"/>
    <w:rsid w:val="00792853"/>
    <w:rsid w:val="00794154"/>
    <w:rsid w:val="00794A50"/>
    <w:rsid w:val="00796B70"/>
    <w:rsid w:val="00797787"/>
    <w:rsid w:val="00797AEB"/>
    <w:rsid w:val="007A0A6C"/>
    <w:rsid w:val="007A5FD0"/>
    <w:rsid w:val="007B1669"/>
    <w:rsid w:val="007C0D84"/>
    <w:rsid w:val="007D4F5C"/>
    <w:rsid w:val="007D6673"/>
    <w:rsid w:val="007E2138"/>
    <w:rsid w:val="007F7079"/>
    <w:rsid w:val="008042F6"/>
    <w:rsid w:val="00805552"/>
    <w:rsid w:val="008067E6"/>
    <w:rsid w:val="00807E01"/>
    <w:rsid w:val="00811A20"/>
    <w:rsid w:val="00812CBF"/>
    <w:rsid w:val="0081456A"/>
    <w:rsid w:val="0081481B"/>
    <w:rsid w:val="00814E0F"/>
    <w:rsid w:val="0081538C"/>
    <w:rsid w:val="008171D4"/>
    <w:rsid w:val="00820F0F"/>
    <w:rsid w:val="00821484"/>
    <w:rsid w:val="00822CB1"/>
    <w:rsid w:val="0082435C"/>
    <w:rsid w:val="00827027"/>
    <w:rsid w:val="00831B2B"/>
    <w:rsid w:val="008330C7"/>
    <w:rsid w:val="00834B24"/>
    <w:rsid w:val="008369F7"/>
    <w:rsid w:val="00841EE5"/>
    <w:rsid w:val="00844349"/>
    <w:rsid w:val="00846FCE"/>
    <w:rsid w:val="00853EB6"/>
    <w:rsid w:val="0085410D"/>
    <w:rsid w:val="00854656"/>
    <w:rsid w:val="00854BD4"/>
    <w:rsid w:val="00855601"/>
    <w:rsid w:val="00855D27"/>
    <w:rsid w:val="00862EFB"/>
    <w:rsid w:val="00866BAF"/>
    <w:rsid w:val="008723B6"/>
    <w:rsid w:val="008745BE"/>
    <w:rsid w:val="0087692A"/>
    <w:rsid w:val="00876B10"/>
    <w:rsid w:val="00881D7D"/>
    <w:rsid w:val="00883C47"/>
    <w:rsid w:val="00885568"/>
    <w:rsid w:val="00885FBA"/>
    <w:rsid w:val="00890C9B"/>
    <w:rsid w:val="008914F9"/>
    <w:rsid w:val="008931CD"/>
    <w:rsid w:val="008A3847"/>
    <w:rsid w:val="008A7092"/>
    <w:rsid w:val="008B0485"/>
    <w:rsid w:val="008B1E0D"/>
    <w:rsid w:val="008B46EA"/>
    <w:rsid w:val="008B4703"/>
    <w:rsid w:val="008B5CBE"/>
    <w:rsid w:val="008C3D5B"/>
    <w:rsid w:val="008C5CCC"/>
    <w:rsid w:val="008C62E0"/>
    <w:rsid w:val="008D2F87"/>
    <w:rsid w:val="008D4F7D"/>
    <w:rsid w:val="008D7D50"/>
    <w:rsid w:val="008E1044"/>
    <w:rsid w:val="008F0C9B"/>
    <w:rsid w:val="00901508"/>
    <w:rsid w:val="0090407C"/>
    <w:rsid w:val="009115F4"/>
    <w:rsid w:val="009118B1"/>
    <w:rsid w:val="009140AA"/>
    <w:rsid w:val="00920470"/>
    <w:rsid w:val="00920945"/>
    <w:rsid w:val="00923A0D"/>
    <w:rsid w:val="00934DA9"/>
    <w:rsid w:val="00937838"/>
    <w:rsid w:val="0095009F"/>
    <w:rsid w:val="00950CAF"/>
    <w:rsid w:val="0095541F"/>
    <w:rsid w:val="0095689A"/>
    <w:rsid w:val="00956DF9"/>
    <w:rsid w:val="00963AD2"/>
    <w:rsid w:val="00965F03"/>
    <w:rsid w:val="00967CD4"/>
    <w:rsid w:val="00974707"/>
    <w:rsid w:val="0098359E"/>
    <w:rsid w:val="00987F26"/>
    <w:rsid w:val="00990145"/>
    <w:rsid w:val="009917B6"/>
    <w:rsid w:val="009952B2"/>
    <w:rsid w:val="009972C7"/>
    <w:rsid w:val="00997C10"/>
    <w:rsid w:val="009A0B3E"/>
    <w:rsid w:val="009A275D"/>
    <w:rsid w:val="009B2898"/>
    <w:rsid w:val="009C08DD"/>
    <w:rsid w:val="009C1859"/>
    <w:rsid w:val="009C2DD4"/>
    <w:rsid w:val="009D19E4"/>
    <w:rsid w:val="009D4183"/>
    <w:rsid w:val="009D7BA8"/>
    <w:rsid w:val="009D7FA8"/>
    <w:rsid w:val="009E19A6"/>
    <w:rsid w:val="009E309B"/>
    <w:rsid w:val="009F1430"/>
    <w:rsid w:val="009F1AF1"/>
    <w:rsid w:val="009F2214"/>
    <w:rsid w:val="009F284A"/>
    <w:rsid w:val="00A0695F"/>
    <w:rsid w:val="00A06A8A"/>
    <w:rsid w:val="00A06ECD"/>
    <w:rsid w:val="00A118CA"/>
    <w:rsid w:val="00A16C44"/>
    <w:rsid w:val="00A34177"/>
    <w:rsid w:val="00A3441C"/>
    <w:rsid w:val="00A35148"/>
    <w:rsid w:val="00A3781A"/>
    <w:rsid w:val="00A43D7A"/>
    <w:rsid w:val="00A56221"/>
    <w:rsid w:val="00A610EC"/>
    <w:rsid w:val="00A64352"/>
    <w:rsid w:val="00A7364A"/>
    <w:rsid w:val="00A779EB"/>
    <w:rsid w:val="00A8195E"/>
    <w:rsid w:val="00A82428"/>
    <w:rsid w:val="00A86306"/>
    <w:rsid w:val="00A87DA1"/>
    <w:rsid w:val="00A92166"/>
    <w:rsid w:val="00A934DA"/>
    <w:rsid w:val="00AA5316"/>
    <w:rsid w:val="00AB15C0"/>
    <w:rsid w:val="00AB1DA1"/>
    <w:rsid w:val="00AB31D9"/>
    <w:rsid w:val="00AB3AD0"/>
    <w:rsid w:val="00AB521F"/>
    <w:rsid w:val="00AC2CAB"/>
    <w:rsid w:val="00AC6381"/>
    <w:rsid w:val="00AC67FF"/>
    <w:rsid w:val="00AC7FA1"/>
    <w:rsid w:val="00AD3467"/>
    <w:rsid w:val="00AD5C99"/>
    <w:rsid w:val="00AE0A36"/>
    <w:rsid w:val="00AE0C54"/>
    <w:rsid w:val="00AE5B1E"/>
    <w:rsid w:val="00AF325E"/>
    <w:rsid w:val="00AF3AC8"/>
    <w:rsid w:val="00AF54D5"/>
    <w:rsid w:val="00AF631F"/>
    <w:rsid w:val="00B126B2"/>
    <w:rsid w:val="00B16D88"/>
    <w:rsid w:val="00B263FC"/>
    <w:rsid w:val="00B26C9D"/>
    <w:rsid w:val="00B32C1F"/>
    <w:rsid w:val="00B368E8"/>
    <w:rsid w:val="00B43063"/>
    <w:rsid w:val="00B430B7"/>
    <w:rsid w:val="00B438EF"/>
    <w:rsid w:val="00B44D0D"/>
    <w:rsid w:val="00B508AB"/>
    <w:rsid w:val="00B5542A"/>
    <w:rsid w:val="00B5589C"/>
    <w:rsid w:val="00B6770A"/>
    <w:rsid w:val="00B73B82"/>
    <w:rsid w:val="00B75C75"/>
    <w:rsid w:val="00B81039"/>
    <w:rsid w:val="00B8550D"/>
    <w:rsid w:val="00B8799C"/>
    <w:rsid w:val="00B96F36"/>
    <w:rsid w:val="00BA0338"/>
    <w:rsid w:val="00BA2968"/>
    <w:rsid w:val="00BA6E9D"/>
    <w:rsid w:val="00BA7E16"/>
    <w:rsid w:val="00BB345F"/>
    <w:rsid w:val="00BC3F40"/>
    <w:rsid w:val="00BC4EB7"/>
    <w:rsid w:val="00BC6C95"/>
    <w:rsid w:val="00BD14AB"/>
    <w:rsid w:val="00BD1861"/>
    <w:rsid w:val="00BD2473"/>
    <w:rsid w:val="00BD47C9"/>
    <w:rsid w:val="00BD4ADC"/>
    <w:rsid w:val="00BE11B8"/>
    <w:rsid w:val="00BE252E"/>
    <w:rsid w:val="00BE4489"/>
    <w:rsid w:val="00BE58C5"/>
    <w:rsid w:val="00BF2D3D"/>
    <w:rsid w:val="00C034B6"/>
    <w:rsid w:val="00C03FB5"/>
    <w:rsid w:val="00C05D18"/>
    <w:rsid w:val="00C066CC"/>
    <w:rsid w:val="00C07B9E"/>
    <w:rsid w:val="00C106C3"/>
    <w:rsid w:val="00C117F3"/>
    <w:rsid w:val="00C24058"/>
    <w:rsid w:val="00C24082"/>
    <w:rsid w:val="00C25C99"/>
    <w:rsid w:val="00C26313"/>
    <w:rsid w:val="00C31442"/>
    <w:rsid w:val="00C34BE5"/>
    <w:rsid w:val="00C34D23"/>
    <w:rsid w:val="00C57537"/>
    <w:rsid w:val="00C61416"/>
    <w:rsid w:val="00C64B18"/>
    <w:rsid w:val="00C704F1"/>
    <w:rsid w:val="00C87640"/>
    <w:rsid w:val="00CA6F8C"/>
    <w:rsid w:val="00CA7F18"/>
    <w:rsid w:val="00CB6CEC"/>
    <w:rsid w:val="00CB7DA3"/>
    <w:rsid w:val="00CD4630"/>
    <w:rsid w:val="00CE0BAD"/>
    <w:rsid w:val="00CE2EE4"/>
    <w:rsid w:val="00CE330E"/>
    <w:rsid w:val="00CE5E75"/>
    <w:rsid w:val="00CF0B75"/>
    <w:rsid w:val="00CF697A"/>
    <w:rsid w:val="00CF7754"/>
    <w:rsid w:val="00CF7E2B"/>
    <w:rsid w:val="00D17647"/>
    <w:rsid w:val="00D22075"/>
    <w:rsid w:val="00D259A5"/>
    <w:rsid w:val="00D27109"/>
    <w:rsid w:val="00D27AD8"/>
    <w:rsid w:val="00D4332F"/>
    <w:rsid w:val="00D43ED5"/>
    <w:rsid w:val="00D44185"/>
    <w:rsid w:val="00D46D3F"/>
    <w:rsid w:val="00D5204B"/>
    <w:rsid w:val="00D563F3"/>
    <w:rsid w:val="00D574FC"/>
    <w:rsid w:val="00D60D33"/>
    <w:rsid w:val="00D626D8"/>
    <w:rsid w:val="00D63206"/>
    <w:rsid w:val="00D6612B"/>
    <w:rsid w:val="00D6728D"/>
    <w:rsid w:val="00D73B44"/>
    <w:rsid w:val="00D81C4D"/>
    <w:rsid w:val="00D9213A"/>
    <w:rsid w:val="00D94296"/>
    <w:rsid w:val="00D954AA"/>
    <w:rsid w:val="00DA4BCD"/>
    <w:rsid w:val="00DB173E"/>
    <w:rsid w:val="00DB661F"/>
    <w:rsid w:val="00DB6B84"/>
    <w:rsid w:val="00DB7DBE"/>
    <w:rsid w:val="00DC0BE1"/>
    <w:rsid w:val="00DC1E9A"/>
    <w:rsid w:val="00DC2ADE"/>
    <w:rsid w:val="00DC310C"/>
    <w:rsid w:val="00DC461D"/>
    <w:rsid w:val="00DD39F2"/>
    <w:rsid w:val="00DD55A5"/>
    <w:rsid w:val="00DD7AEC"/>
    <w:rsid w:val="00DE4200"/>
    <w:rsid w:val="00DF169D"/>
    <w:rsid w:val="00DF3B7C"/>
    <w:rsid w:val="00E04658"/>
    <w:rsid w:val="00E2163E"/>
    <w:rsid w:val="00E21BB6"/>
    <w:rsid w:val="00E224F3"/>
    <w:rsid w:val="00E24FFA"/>
    <w:rsid w:val="00E3112F"/>
    <w:rsid w:val="00E320E6"/>
    <w:rsid w:val="00E32600"/>
    <w:rsid w:val="00E47EB8"/>
    <w:rsid w:val="00E55A45"/>
    <w:rsid w:val="00E62029"/>
    <w:rsid w:val="00E6306B"/>
    <w:rsid w:val="00E641B1"/>
    <w:rsid w:val="00E65A6C"/>
    <w:rsid w:val="00E75014"/>
    <w:rsid w:val="00E8240C"/>
    <w:rsid w:val="00E82A3B"/>
    <w:rsid w:val="00E84017"/>
    <w:rsid w:val="00E84285"/>
    <w:rsid w:val="00E92A06"/>
    <w:rsid w:val="00E96E96"/>
    <w:rsid w:val="00E97484"/>
    <w:rsid w:val="00EA5E34"/>
    <w:rsid w:val="00EB0055"/>
    <w:rsid w:val="00EB1D9E"/>
    <w:rsid w:val="00EB488C"/>
    <w:rsid w:val="00EB582B"/>
    <w:rsid w:val="00EB593F"/>
    <w:rsid w:val="00EB673B"/>
    <w:rsid w:val="00EB72F8"/>
    <w:rsid w:val="00EC4693"/>
    <w:rsid w:val="00ED1476"/>
    <w:rsid w:val="00ED27B5"/>
    <w:rsid w:val="00ED3843"/>
    <w:rsid w:val="00ED3FDB"/>
    <w:rsid w:val="00ED6F61"/>
    <w:rsid w:val="00EE3ABB"/>
    <w:rsid w:val="00EE4008"/>
    <w:rsid w:val="00EE6A9E"/>
    <w:rsid w:val="00EF0A64"/>
    <w:rsid w:val="00EF5042"/>
    <w:rsid w:val="00F07E73"/>
    <w:rsid w:val="00F102E8"/>
    <w:rsid w:val="00F26A97"/>
    <w:rsid w:val="00F30FE8"/>
    <w:rsid w:val="00F316DF"/>
    <w:rsid w:val="00F339B8"/>
    <w:rsid w:val="00F33C67"/>
    <w:rsid w:val="00F36E6F"/>
    <w:rsid w:val="00F45A42"/>
    <w:rsid w:val="00F61DB6"/>
    <w:rsid w:val="00F623F7"/>
    <w:rsid w:val="00F657F0"/>
    <w:rsid w:val="00F70C7A"/>
    <w:rsid w:val="00F7265F"/>
    <w:rsid w:val="00F753DA"/>
    <w:rsid w:val="00F75725"/>
    <w:rsid w:val="00F82DD8"/>
    <w:rsid w:val="00F8695C"/>
    <w:rsid w:val="00F93519"/>
    <w:rsid w:val="00F935A9"/>
    <w:rsid w:val="00F94592"/>
    <w:rsid w:val="00F94DAD"/>
    <w:rsid w:val="00F9716C"/>
    <w:rsid w:val="00FA2C3F"/>
    <w:rsid w:val="00FA312E"/>
    <w:rsid w:val="00FA3FFC"/>
    <w:rsid w:val="00FA7610"/>
    <w:rsid w:val="00FB2E73"/>
    <w:rsid w:val="00FB44B2"/>
    <w:rsid w:val="00FC233C"/>
    <w:rsid w:val="00FC3861"/>
    <w:rsid w:val="00FC3DDC"/>
    <w:rsid w:val="00FC500C"/>
    <w:rsid w:val="00FC6BEB"/>
    <w:rsid w:val="00FC7E2A"/>
    <w:rsid w:val="00FE1EA2"/>
    <w:rsid w:val="00FE26E8"/>
    <w:rsid w:val="00FE46D4"/>
    <w:rsid w:val="00FE4828"/>
    <w:rsid w:val="00FE768F"/>
    <w:rsid w:val="00FF09C4"/>
    <w:rsid w:val="00FF0DD6"/>
    <w:rsid w:val="00FF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262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02624"/>
    <w:rPr>
      <w:b/>
      <w:bCs/>
    </w:rPr>
  </w:style>
  <w:style w:type="character" w:styleId="a5">
    <w:name w:val="Hyperlink"/>
    <w:basedOn w:val="a0"/>
    <w:uiPriority w:val="99"/>
    <w:semiHidden/>
    <w:unhideWhenUsed/>
    <w:rsid w:val="004026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262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02624"/>
    <w:rPr>
      <w:b/>
      <w:bCs/>
    </w:rPr>
  </w:style>
  <w:style w:type="character" w:styleId="a5">
    <w:name w:val="Hyperlink"/>
    <w:basedOn w:val="a0"/>
    <w:uiPriority w:val="99"/>
    <w:semiHidden/>
    <w:unhideWhenUsed/>
    <w:rsid w:val="004026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pprft.gov.cn/sapprft/upload/files/2018/3/2117651206.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pprft.gov.cn/sapprft/upload/files/2018/3/2117649459.ppt" TargetMode="External"/><Relationship Id="rId5" Type="http://schemas.openxmlformats.org/officeDocument/2006/relationships/hyperlink" Target="http://www.sapprft.gov.cn/sapprft/upload/files/2018/3/2117645274.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355</Words>
  <Characters>2027</Characters>
  <Application>Microsoft Office Word</Application>
  <DocSecurity>0</DocSecurity>
  <Lines>16</Lines>
  <Paragraphs>4</Paragraphs>
  <ScaleCrop>false</ScaleCrop>
  <Company>Hewlett-Packard Company</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hp012</dc:creator>
  <cp:keywords/>
  <dc:description/>
  <cp:lastModifiedBy>hp012</cp:lastModifiedBy>
  <cp:revision>4</cp:revision>
  <dcterms:created xsi:type="dcterms:W3CDTF">2018-04-16T03:06:00Z</dcterms:created>
  <dcterms:modified xsi:type="dcterms:W3CDTF">2018-04-16T04:05:00Z</dcterms:modified>
</cp:coreProperties>
</file>